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E975D" w14:textId="13278CD0" w:rsidR="00140ABD" w:rsidRPr="00185D30" w:rsidRDefault="0076779D" w:rsidP="0076779D">
      <w:pPr>
        <w:spacing w:after="0"/>
        <w:rPr>
          <w:sz w:val="48"/>
          <w:szCs w:val="48"/>
        </w:rPr>
      </w:pPr>
      <w:r w:rsidRPr="00185D30">
        <w:rPr>
          <w:sz w:val="48"/>
          <w:szCs w:val="48"/>
        </w:rPr>
        <w:t>2025 Subscription Schedule</w:t>
      </w:r>
    </w:p>
    <w:p w14:paraId="2E3C17E6" w14:textId="77777777" w:rsidR="0076779D" w:rsidRDefault="0076779D" w:rsidP="0076779D">
      <w:pPr>
        <w:spacing w:after="0"/>
      </w:pPr>
    </w:p>
    <w:p w14:paraId="244D463B" w14:textId="77777777" w:rsidR="00185D30" w:rsidRDefault="00185D30" w:rsidP="0076779D">
      <w:pPr>
        <w:spacing w:after="0"/>
      </w:pPr>
    </w:p>
    <w:p w14:paraId="5486EFD8" w14:textId="73721E2D" w:rsidR="0076779D" w:rsidRPr="00185D30" w:rsidRDefault="0076779D" w:rsidP="0076779D">
      <w:pPr>
        <w:spacing w:after="0"/>
        <w:rPr>
          <w:sz w:val="24"/>
          <w:szCs w:val="24"/>
        </w:rPr>
      </w:pPr>
      <w:r w:rsidRPr="00185D30">
        <w:rPr>
          <w:b/>
          <w:bCs/>
          <w:sz w:val="24"/>
          <w:szCs w:val="24"/>
        </w:rPr>
        <w:t>March 11</w:t>
      </w:r>
      <w:r w:rsidRPr="00185D30">
        <w:rPr>
          <w:sz w:val="24"/>
          <w:szCs w:val="24"/>
        </w:rPr>
        <w:t>, 1pm – 3pm</w:t>
      </w:r>
      <w:r w:rsidR="00B645DF" w:rsidRPr="00185D30">
        <w:rPr>
          <w:sz w:val="24"/>
          <w:szCs w:val="24"/>
        </w:rPr>
        <w:t xml:space="preserve">: </w:t>
      </w:r>
      <w:hyperlink w:anchor="Termination" w:history="1">
        <w:r w:rsidRPr="00D70BF5">
          <w:rPr>
            <w:rStyle w:val="Hyperlink"/>
            <w:i/>
            <w:iCs/>
            <w:sz w:val="24"/>
            <w:szCs w:val="24"/>
          </w:rPr>
          <w:t>Termination Tactics: Getting Out of the TREC Contracts</w:t>
        </w:r>
      </w:hyperlink>
    </w:p>
    <w:p w14:paraId="44732E91" w14:textId="77777777" w:rsidR="0076779D" w:rsidRPr="00185D30" w:rsidRDefault="0076779D" w:rsidP="0076779D">
      <w:pPr>
        <w:spacing w:after="0"/>
        <w:rPr>
          <w:sz w:val="24"/>
          <w:szCs w:val="24"/>
        </w:rPr>
      </w:pPr>
    </w:p>
    <w:p w14:paraId="474351D9" w14:textId="5DFB4B16" w:rsidR="0076779D" w:rsidRPr="00185D30" w:rsidRDefault="0076779D" w:rsidP="0076779D">
      <w:pPr>
        <w:spacing w:after="0"/>
        <w:rPr>
          <w:sz w:val="24"/>
          <w:szCs w:val="24"/>
        </w:rPr>
      </w:pPr>
      <w:r w:rsidRPr="00185D30">
        <w:rPr>
          <w:b/>
          <w:bCs/>
          <w:sz w:val="24"/>
          <w:szCs w:val="24"/>
        </w:rPr>
        <w:t>March 23</w:t>
      </w:r>
      <w:r w:rsidRPr="00185D30">
        <w:rPr>
          <w:sz w:val="24"/>
          <w:szCs w:val="24"/>
        </w:rPr>
        <w:t>, 9am – 4pm</w:t>
      </w:r>
      <w:r w:rsidR="00B645DF" w:rsidRPr="00185D30">
        <w:rPr>
          <w:sz w:val="24"/>
          <w:szCs w:val="24"/>
        </w:rPr>
        <w:t xml:space="preserve">: </w:t>
      </w:r>
      <w:hyperlink w:anchor="Broker" w:history="1">
        <w:r w:rsidRPr="00D70BF5">
          <w:rPr>
            <w:rStyle w:val="Hyperlink"/>
            <w:i/>
            <w:iCs/>
            <w:sz w:val="24"/>
            <w:szCs w:val="24"/>
          </w:rPr>
          <w:t>Broker Responsibility</w:t>
        </w:r>
      </w:hyperlink>
    </w:p>
    <w:p w14:paraId="121E1D11" w14:textId="77777777" w:rsidR="0076779D" w:rsidRPr="00185D30" w:rsidRDefault="0076779D" w:rsidP="0076779D">
      <w:pPr>
        <w:spacing w:after="0"/>
        <w:rPr>
          <w:sz w:val="24"/>
          <w:szCs w:val="24"/>
        </w:rPr>
      </w:pPr>
    </w:p>
    <w:p w14:paraId="75092B7F" w14:textId="2C1BC076" w:rsidR="0076779D" w:rsidRPr="00185D30" w:rsidRDefault="0076779D" w:rsidP="0076779D">
      <w:pPr>
        <w:spacing w:after="0"/>
        <w:rPr>
          <w:sz w:val="24"/>
          <w:szCs w:val="24"/>
        </w:rPr>
      </w:pPr>
      <w:r w:rsidRPr="00185D30">
        <w:rPr>
          <w:b/>
          <w:bCs/>
          <w:sz w:val="24"/>
          <w:szCs w:val="24"/>
        </w:rPr>
        <w:t>April 8</w:t>
      </w:r>
      <w:r w:rsidRPr="00185D30">
        <w:rPr>
          <w:sz w:val="24"/>
          <w:szCs w:val="24"/>
        </w:rPr>
        <w:t>, 1pm – 3pm</w:t>
      </w:r>
      <w:r w:rsidR="00B645DF" w:rsidRPr="00185D30">
        <w:rPr>
          <w:sz w:val="24"/>
          <w:szCs w:val="24"/>
        </w:rPr>
        <w:t xml:space="preserve">: </w:t>
      </w:r>
      <w:hyperlink w:anchor="Evictions" w:history="1">
        <w:r w:rsidRPr="00D70BF5">
          <w:rPr>
            <w:rStyle w:val="Hyperlink"/>
            <w:i/>
            <w:iCs/>
            <w:sz w:val="24"/>
            <w:szCs w:val="24"/>
          </w:rPr>
          <w:t>Eviction</w:t>
        </w:r>
        <w:r w:rsidR="00695933" w:rsidRPr="00D70BF5">
          <w:rPr>
            <w:rStyle w:val="Hyperlink"/>
            <w:i/>
            <w:iCs/>
            <w:sz w:val="24"/>
            <w:szCs w:val="24"/>
          </w:rPr>
          <w:t>s</w:t>
        </w:r>
        <w:r w:rsidRPr="00D70BF5">
          <w:rPr>
            <w:rStyle w:val="Hyperlink"/>
            <w:i/>
            <w:iCs/>
            <w:sz w:val="24"/>
            <w:szCs w:val="24"/>
          </w:rPr>
          <w:t>: The Good, the Bad, and the Ugly</w:t>
        </w:r>
      </w:hyperlink>
    </w:p>
    <w:p w14:paraId="5F55D936" w14:textId="77777777" w:rsidR="0076779D" w:rsidRPr="00185D30" w:rsidRDefault="0076779D" w:rsidP="0076779D">
      <w:pPr>
        <w:spacing w:after="0"/>
        <w:rPr>
          <w:sz w:val="24"/>
          <w:szCs w:val="24"/>
        </w:rPr>
      </w:pPr>
    </w:p>
    <w:p w14:paraId="3358DC99" w14:textId="34E241B5" w:rsidR="0076779D" w:rsidRPr="00185D30" w:rsidRDefault="0076779D" w:rsidP="0076779D">
      <w:pPr>
        <w:spacing w:after="0"/>
        <w:rPr>
          <w:sz w:val="24"/>
          <w:szCs w:val="24"/>
        </w:rPr>
      </w:pPr>
      <w:r w:rsidRPr="00185D30">
        <w:rPr>
          <w:b/>
          <w:bCs/>
          <w:sz w:val="24"/>
          <w:szCs w:val="24"/>
        </w:rPr>
        <w:t>April 22</w:t>
      </w:r>
      <w:r w:rsidRPr="00185D30">
        <w:rPr>
          <w:sz w:val="24"/>
          <w:szCs w:val="24"/>
        </w:rPr>
        <w:t>, 1pm – 4pm</w:t>
      </w:r>
      <w:r w:rsidR="00B645DF" w:rsidRPr="00185D30">
        <w:rPr>
          <w:sz w:val="24"/>
          <w:szCs w:val="24"/>
        </w:rPr>
        <w:t xml:space="preserve">: </w:t>
      </w:r>
      <w:hyperlink w:anchor="NowWhat" w:history="1">
        <w:r w:rsidRPr="00D70BF5">
          <w:rPr>
            <w:rStyle w:val="Hyperlink"/>
            <w:i/>
            <w:iCs/>
            <w:sz w:val="24"/>
            <w:szCs w:val="24"/>
          </w:rPr>
          <w:t>Got My Real Estate License</w:t>
        </w:r>
        <w:r w:rsidR="00695933" w:rsidRPr="00D70BF5">
          <w:rPr>
            <w:rStyle w:val="Hyperlink"/>
            <w:i/>
            <w:iCs/>
            <w:sz w:val="24"/>
            <w:szCs w:val="24"/>
          </w:rPr>
          <w:t>…</w:t>
        </w:r>
        <w:r w:rsidR="00B645DF" w:rsidRPr="00D70BF5">
          <w:rPr>
            <w:rStyle w:val="Hyperlink"/>
            <w:i/>
            <w:iCs/>
            <w:sz w:val="24"/>
            <w:szCs w:val="24"/>
          </w:rPr>
          <w:t>NOW WHAT</w:t>
        </w:r>
        <w:r w:rsidRPr="00D70BF5">
          <w:rPr>
            <w:rStyle w:val="Hyperlink"/>
            <w:i/>
            <w:iCs/>
            <w:sz w:val="24"/>
            <w:szCs w:val="24"/>
          </w:rPr>
          <w:t>?</w:t>
        </w:r>
      </w:hyperlink>
    </w:p>
    <w:p w14:paraId="6ED1F069" w14:textId="77777777" w:rsidR="00B645DF" w:rsidRPr="00185D30" w:rsidRDefault="00B645DF" w:rsidP="0076779D">
      <w:pPr>
        <w:spacing w:after="0"/>
        <w:rPr>
          <w:sz w:val="24"/>
          <w:szCs w:val="24"/>
        </w:rPr>
      </w:pPr>
    </w:p>
    <w:p w14:paraId="47B49875" w14:textId="286F19AD" w:rsidR="00B645DF" w:rsidRPr="00185D30" w:rsidRDefault="00B645DF" w:rsidP="0076779D">
      <w:pPr>
        <w:spacing w:after="0"/>
        <w:rPr>
          <w:sz w:val="24"/>
          <w:szCs w:val="24"/>
        </w:rPr>
      </w:pPr>
      <w:r w:rsidRPr="00185D30">
        <w:rPr>
          <w:b/>
          <w:bCs/>
          <w:sz w:val="24"/>
          <w:szCs w:val="24"/>
        </w:rPr>
        <w:t>May 6</w:t>
      </w:r>
      <w:r w:rsidRPr="00185D30">
        <w:rPr>
          <w:sz w:val="24"/>
          <w:szCs w:val="24"/>
        </w:rPr>
        <w:t xml:space="preserve">, 1pm – 5pm: </w:t>
      </w:r>
      <w:hyperlink w:anchor="LegalI" w:history="1">
        <w:r w:rsidRPr="00D70BF5">
          <w:rPr>
            <w:rStyle w:val="Hyperlink"/>
            <w:i/>
            <w:iCs/>
            <w:sz w:val="24"/>
            <w:szCs w:val="24"/>
          </w:rPr>
          <w:t>TREC Legal I</w:t>
        </w:r>
      </w:hyperlink>
    </w:p>
    <w:p w14:paraId="7283F151" w14:textId="77777777" w:rsidR="00B645DF" w:rsidRPr="00185D30" w:rsidRDefault="00B645DF" w:rsidP="0076779D">
      <w:pPr>
        <w:spacing w:after="0"/>
        <w:rPr>
          <w:sz w:val="24"/>
          <w:szCs w:val="24"/>
        </w:rPr>
      </w:pPr>
    </w:p>
    <w:p w14:paraId="503A3F72" w14:textId="7B053EB1" w:rsidR="00B645DF" w:rsidRPr="00185D30" w:rsidRDefault="00B645DF" w:rsidP="0076779D">
      <w:pPr>
        <w:spacing w:after="0"/>
        <w:rPr>
          <w:sz w:val="24"/>
          <w:szCs w:val="24"/>
        </w:rPr>
      </w:pPr>
      <w:r w:rsidRPr="00185D30">
        <w:rPr>
          <w:b/>
          <w:bCs/>
          <w:sz w:val="24"/>
          <w:szCs w:val="24"/>
        </w:rPr>
        <w:t>May 20</w:t>
      </w:r>
      <w:r w:rsidRPr="00185D30">
        <w:rPr>
          <w:sz w:val="24"/>
          <w:szCs w:val="24"/>
        </w:rPr>
        <w:t xml:space="preserve">, 1pm – 5pm: </w:t>
      </w:r>
      <w:hyperlink w:anchor="LegalII" w:history="1">
        <w:r w:rsidRPr="00D70BF5">
          <w:rPr>
            <w:rStyle w:val="Hyperlink"/>
            <w:i/>
            <w:iCs/>
            <w:sz w:val="24"/>
            <w:szCs w:val="24"/>
          </w:rPr>
          <w:t>TREC Legal II</w:t>
        </w:r>
      </w:hyperlink>
    </w:p>
    <w:p w14:paraId="6698A63B" w14:textId="77777777" w:rsidR="00B645DF" w:rsidRPr="00185D30" w:rsidRDefault="00B645DF" w:rsidP="0076779D">
      <w:pPr>
        <w:spacing w:after="0"/>
        <w:rPr>
          <w:sz w:val="24"/>
          <w:szCs w:val="24"/>
        </w:rPr>
      </w:pPr>
    </w:p>
    <w:p w14:paraId="495B5BEA" w14:textId="33783C4E" w:rsidR="00B645DF" w:rsidRPr="00185D30" w:rsidRDefault="00B645DF" w:rsidP="0076779D">
      <w:pPr>
        <w:spacing w:after="0"/>
        <w:rPr>
          <w:i/>
          <w:iCs/>
          <w:sz w:val="24"/>
          <w:szCs w:val="24"/>
        </w:rPr>
      </w:pPr>
      <w:r w:rsidRPr="00185D30">
        <w:rPr>
          <w:b/>
          <w:bCs/>
          <w:sz w:val="24"/>
          <w:szCs w:val="24"/>
        </w:rPr>
        <w:t>June 3</w:t>
      </w:r>
      <w:r w:rsidRPr="00185D30">
        <w:rPr>
          <w:sz w:val="24"/>
          <w:szCs w:val="24"/>
        </w:rPr>
        <w:t xml:space="preserve">, 1pm – 4pm: </w:t>
      </w:r>
      <w:hyperlink w:anchor="Discovering" w:history="1">
        <w:r w:rsidRPr="00D70BF5">
          <w:rPr>
            <w:rStyle w:val="Hyperlink"/>
            <w:i/>
            <w:iCs/>
            <w:sz w:val="24"/>
            <w:szCs w:val="24"/>
          </w:rPr>
          <w:t>Discovering Commercial Real Estate</w:t>
        </w:r>
      </w:hyperlink>
    </w:p>
    <w:p w14:paraId="0AC02DBA" w14:textId="77777777" w:rsidR="00B645DF" w:rsidRPr="00185D30" w:rsidRDefault="00B645DF" w:rsidP="0076779D">
      <w:pPr>
        <w:spacing w:after="0"/>
        <w:rPr>
          <w:i/>
          <w:iCs/>
          <w:sz w:val="24"/>
          <w:szCs w:val="24"/>
        </w:rPr>
      </w:pPr>
    </w:p>
    <w:p w14:paraId="660D5F42" w14:textId="1D1330D5" w:rsidR="00B645DF" w:rsidRPr="00185D30" w:rsidRDefault="00B645DF" w:rsidP="0076779D">
      <w:pPr>
        <w:spacing w:after="0"/>
        <w:rPr>
          <w:sz w:val="24"/>
          <w:szCs w:val="24"/>
        </w:rPr>
      </w:pPr>
      <w:r w:rsidRPr="00185D30">
        <w:rPr>
          <w:b/>
          <w:bCs/>
          <w:sz w:val="24"/>
          <w:szCs w:val="24"/>
        </w:rPr>
        <w:t>June 10</w:t>
      </w:r>
      <w:r w:rsidRPr="00185D30">
        <w:rPr>
          <w:sz w:val="24"/>
          <w:szCs w:val="24"/>
        </w:rPr>
        <w:t xml:space="preserve">, 1pm – 3pm: </w:t>
      </w:r>
      <w:hyperlink w:anchor="Valuing" w:history="1">
        <w:r w:rsidRPr="00D70BF5">
          <w:rPr>
            <w:rStyle w:val="Hyperlink"/>
            <w:i/>
            <w:iCs/>
            <w:sz w:val="24"/>
            <w:szCs w:val="24"/>
          </w:rPr>
          <w:t>Valuing the Appraiser and the Appraisal</w:t>
        </w:r>
      </w:hyperlink>
    </w:p>
    <w:p w14:paraId="3051BADE" w14:textId="77777777" w:rsidR="00B645DF" w:rsidRPr="00185D30" w:rsidRDefault="00B645DF" w:rsidP="0076779D">
      <w:pPr>
        <w:spacing w:after="0"/>
        <w:rPr>
          <w:sz w:val="24"/>
          <w:szCs w:val="24"/>
        </w:rPr>
      </w:pPr>
    </w:p>
    <w:p w14:paraId="5C4805D1" w14:textId="31ECD0DD" w:rsidR="00B645DF" w:rsidRPr="00185D30" w:rsidRDefault="00B645DF" w:rsidP="0076779D">
      <w:pPr>
        <w:spacing w:after="0"/>
        <w:rPr>
          <w:sz w:val="24"/>
          <w:szCs w:val="24"/>
        </w:rPr>
      </w:pPr>
      <w:r w:rsidRPr="00185D30">
        <w:rPr>
          <w:b/>
          <w:bCs/>
          <w:sz w:val="24"/>
          <w:szCs w:val="24"/>
        </w:rPr>
        <w:t>June 24</w:t>
      </w:r>
      <w:r w:rsidRPr="00185D30">
        <w:rPr>
          <w:sz w:val="24"/>
          <w:szCs w:val="24"/>
        </w:rPr>
        <w:t xml:space="preserve">, 9am – 4pm: </w:t>
      </w:r>
      <w:hyperlink w:anchor="TRLS1" w:history="1">
        <w:r w:rsidRPr="00D70BF5">
          <w:rPr>
            <w:rStyle w:val="Hyperlink"/>
            <w:i/>
            <w:iCs/>
            <w:sz w:val="24"/>
            <w:szCs w:val="24"/>
          </w:rPr>
          <w:t>TRLS: Leasing Agreements, Contracts and Forms</w:t>
        </w:r>
      </w:hyperlink>
    </w:p>
    <w:p w14:paraId="453087E2" w14:textId="77777777" w:rsidR="00B645DF" w:rsidRPr="00185D30" w:rsidRDefault="00B645DF" w:rsidP="0076779D">
      <w:pPr>
        <w:spacing w:after="0"/>
        <w:rPr>
          <w:sz w:val="24"/>
          <w:szCs w:val="24"/>
        </w:rPr>
      </w:pPr>
    </w:p>
    <w:p w14:paraId="4B269D11" w14:textId="40D8FBB5" w:rsidR="00B645DF" w:rsidRPr="00185D30" w:rsidRDefault="00B645DF" w:rsidP="0076779D">
      <w:pPr>
        <w:spacing w:after="0"/>
        <w:rPr>
          <w:i/>
          <w:iCs/>
          <w:sz w:val="24"/>
          <w:szCs w:val="24"/>
        </w:rPr>
      </w:pPr>
      <w:r w:rsidRPr="00185D30">
        <w:rPr>
          <w:b/>
          <w:bCs/>
          <w:sz w:val="24"/>
          <w:szCs w:val="24"/>
        </w:rPr>
        <w:t>July 1</w:t>
      </w:r>
      <w:r w:rsidRPr="00185D30">
        <w:rPr>
          <w:sz w:val="24"/>
          <w:szCs w:val="24"/>
        </w:rPr>
        <w:t xml:space="preserve">, </w:t>
      </w:r>
      <w:r w:rsidR="00A46A20" w:rsidRPr="00185D30">
        <w:rPr>
          <w:sz w:val="24"/>
          <w:szCs w:val="24"/>
        </w:rPr>
        <w:t>9am – 4pm</w:t>
      </w:r>
      <w:r w:rsidR="00D136B4" w:rsidRPr="00185D30">
        <w:rPr>
          <w:sz w:val="24"/>
          <w:szCs w:val="24"/>
        </w:rPr>
        <w:t xml:space="preserve">: </w:t>
      </w:r>
      <w:hyperlink w:anchor="TRLS2" w:history="1">
        <w:r w:rsidR="00A46A20" w:rsidRPr="00D70BF5">
          <w:rPr>
            <w:rStyle w:val="Hyperlink"/>
            <w:i/>
            <w:iCs/>
            <w:sz w:val="24"/>
            <w:szCs w:val="24"/>
          </w:rPr>
          <w:t>TRLS: Residential Leasing, Agency and Fundamentals</w:t>
        </w:r>
      </w:hyperlink>
    </w:p>
    <w:p w14:paraId="01A289CB" w14:textId="77777777" w:rsidR="00A46A20" w:rsidRPr="00185D30" w:rsidRDefault="00A46A20" w:rsidP="0076779D">
      <w:pPr>
        <w:spacing w:after="0"/>
        <w:rPr>
          <w:sz w:val="24"/>
          <w:szCs w:val="24"/>
        </w:rPr>
      </w:pPr>
    </w:p>
    <w:p w14:paraId="27E1AADA" w14:textId="3845F9C6" w:rsidR="00A46A20" w:rsidRPr="00185D30" w:rsidRDefault="00A46A20" w:rsidP="0076779D">
      <w:pPr>
        <w:spacing w:after="0"/>
        <w:rPr>
          <w:sz w:val="24"/>
          <w:szCs w:val="24"/>
        </w:rPr>
      </w:pPr>
      <w:r w:rsidRPr="00185D30">
        <w:rPr>
          <w:b/>
          <w:bCs/>
          <w:sz w:val="24"/>
          <w:szCs w:val="24"/>
        </w:rPr>
        <w:t>July 15</w:t>
      </w:r>
      <w:r w:rsidRPr="00185D30">
        <w:rPr>
          <w:sz w:val="24"/>
          <w:szCs w:val="24"/>
        </w:rPr>
        <w:t xml:space="preserve">, 1pm – 3pm: </w:t>
      </w:r>
      <w:hyperlink w:anchor="High" w:history="1">
        <w:r w:rsidRPr="00D70BF5">
          <w:rPr>
            <w:rStyle w:val="Hyperlink"/>
            <w:i/>
            <w:iCs/>
            <w:sz w:val="24"/>
            <w:szCs w:val="24"/>
          </w:rPr>
          <w:t>High-End Marketing on a Low-End Budget</w:t>
        </w:r>
      </w:hyperlink>
    </w:p>
    <w:p w14:paraId="7666E450" w14:textId="77777777" w:rsidR="00A46A20" w:rsidRPr="00185D30" w:rsidRDefault="00A46A20" w:rsidP="0076779D">
      <w:pPr>
        <w:spacing w:after="0"/>
        <w:rPr>
          <w:sz w:val="24"/>
          <w:szCs w:val="24"/>
        </w:rPr>
      </w:pPr>
    </w:p>
    <w:p w14:paraId="2DA5BFC4" w14:textId="5286D542" w:rsidR="00A46A20" w:rsidRPr="00185D30" w:rsidRDefault="00A46A20" w:rsidP="0076779D">
      <w:pPr>
        <w:spacing w:after="0"/>
        <w:rPr>
          <w:sz w:val="24"/>
          <w:szCs w:val="24"/>
        </w:rPr>
      </w:pPr>
      <w:r w:rsidRPr="00185D30">
        <w:rPr>
          <w:b/>
          <w:bCs/>
          <w:sz w:val="24"/>
          <w:szCs w:val="24"/>
        </w:rPr>
        <w:t>July 29</w:t>
      </w:r>
      <w:r w:rsidRPr="00185D30">
        <w:rPr>
          <w:sz w:val="24"/>
          <w:szCs w:val="24"/>
        </w:rPr>
        <w:t xml:space="preserve">, 1pm – 4pm: </w:t>
      </w:r>
      <w:hyperlink w:anchor="Effective" w:history="1">
        <w:r w:rsidRPr="00D70BF5">
          <w:rPr>
            <w:rStyle w:val="Hyperlink"/>
            <w:i/>
            <w:iCs/>
            <w:sz w:val="24"/>
            <w:szCs w:val="24"/>
          </w:rPr>
          <w:t>Effective Buyer Representation in New Construction</w:t>
        </w:r>
      </w:hyperlink>
    </w:p>
    <w:p w14:paraId="40EBF4D8" w14:textId="77777777" w:rsidR="00A46A20" w:rsidRPr="00185D30" w:rsidRDefault="00A46A20" w:rsidP="0076779D">
      <w:pPr>
        <w:spacing w:after="0"/>
        <w:rPr>
          <w:sz w:val="24"/>
          <w:szCs w:val="24"/>
        </w:rPr>
      </w:pPr>
    </w:p>
    <w:p w14:paraId="67FD82B9" w14:textId="59EF70E8" w:rsidR="00A46A20" w:rsidRPr="00185D30" w:rsidRDefault="00A46A20" w:rsidP="0076779D">
      <w:pPr>
        <w:spacing w:after="0"/>
        <w:rPr>
          <w:sz w:val="24"/>
          <w:szCs w:val="24"/>
        </w:rPr>
      </w:pPr>
      <w:r w:rsidRPr="00185D30">
        <w:rPr>
          <w:b/>
          <w:bCs/>
          <w:sz w:val="24"/>
          <w:szCs w:val="24"/>
        </w:rPr>
        <w:t>August 5</w:t>
      </w:r>
      <w:r w:rsidRPr="00185D30">
        <w:rPr>
          <w:sz w:val="24"/>
          <w:szCs w:val="24"/>
        </w:rPr>
        <w:t xml:space="preserve">, 1pm – 3pm: </w:t>
      </w:r>
      <w:hyperlink w:anchor="PastNo" w:history="1">
        <w:r w:rsidRPr="00D70BF5">
          <w:rPr>
            <w:rStyle w:val="Hyperlink"/>
            <w:i/>
            <w:iCs/>
            <w:sz w:val="24"/>
            <w:szCs w:val="24"/>
          </w:rPr>
          <w:t>Getting Past No! The Art of the Deal</w:t>
        </w:r>
      </w:hyperlink>
    </w:p>
    <w:p w14:paraId="4418D2A2" w14:textId="77777777" w:rsidR="00A46A20" w:rsidRPr="00185D30" w:rsidRDefault="00A46A20" w:rsidP="0076779D">
      <w:pPr>
        <w:spacing w:after="0"/>
        <w:rPr>
          <w:sz w:val="24"/>
          <w:szCs w:val="24"/>
        </w:rPr>
      </w:pPr>
    </w:p>
    <w:p w14:paraId="75A83A6A" w14:textId="71D11B69" w:rsidR="00A46A20" w:rsidRPr="00185D30" w:rsidRDefault="00A46A20" w:rsidP="0076779D">
      <w:pPr>
        <w:spacing w:after="0"/>
        <w:rPr>
          <w:sz w:val="24"/>
          <w:szCs w:val="24"/>
        </w:rPr>
      </w:pPr>
      <w:r w:rsidRPr="00185D30">
        <w:rPr>
          <w:b/>
          <w:bCs/>
          <w:sz w:val="24"/>
          <w:szCs w:val="24"/>
        </w:rPr>
        <w:t>August 19</w:t>
      </w:r>
      <w:r w:rsidRPr="00185D30">
        <w:rPr>
          <w:sz w:val="24"/>
          <w:szCs w:val="24"/>
        </w:rPr>
        <w:t xml:space="preserve">, 1pm – 4pm: </w:t>
      </w:r>
      <w:hyperlink w:anchor="Basics" w:history="1">
        <w:r w:rsidRPr="00D70BF5">
          <w:rPr>
            <w:rStyle w:val="Hyperlink"/>
            <w:i/>
            <w:iCs/>
            <w:sz w:val="24"/>
            <w:szCs w:val="24"/>
          </w:rPr>
          <w:t>Texas Basics of Farm and Ranch Sales</w:t>
        </w:r>
      </w:hyperlink>
    </w:p>
    <w:p w14:paraId="60E51D55" w14:textId="77777777" w:rsidR="00A46A20" w:rsidRPr="00185D30" w:rsidRDefault="00A46A20" w:rsidP="0076779D">
      <w:pPr>
        <w:spacing w:after="0"/>
        <w:rPr>
          <w:sz w:val="24"/>
          <w:szCs w:val="24"/>
        </w:rPr>
      </w:pPr>
    </w:p>
    <w:p w14:paraId="1D1306DF" w14:textId="6F0D986C" w:rsidR="00A46A20" w:rsidRPr="00185D30" w:rsidRDefault="00A46A20" w:rsidP="0076779D">
      <w:pPr>
        <w:spacing w:after="0"/>
        <w:rPr>
          <w:sz w:val="24"/>
          <w:szCs w:val="24"/>
        </w:rPr>
      </w:pPr>
      <w:r w:rsidRPr="00185D30">
        <w:rPr>
          <w:b/>
          <w:bCs/>
          <w:sz w:val="24"/>
          <w:szCs w:val="24"/>
        </w:rPr>
        <w:t>September 2</w:t>
      </w:r>
      <w:r w:rsidRPr="00185D30">
        <w:rPr>
          <w:sz w:val="24"/>
          <w:szCs w:val="24"/>
        </w:rPr>
        <w:t xml:space="preserve">, 1pm – 3pm: </w:t>
      </w:r>
      <w:hyperlink w:anchor="Insurance" w:history="1">
        <w:r w:rsidRPr="00D70BF5">
          <w:rPr>
            <w:rStyle w:val="Hyperlink"/>
            <w:i/>
            <w:iCs/>
            <w:sz w:val="24"/>
            <w:szCs w:val="24"/>
          </w:rPr>
          <w:t>Home Insurance, What’s There to Know</w:t>
        </w:r>
      </w:hyperlink>
    </w:p>
    <w:p w14:paraId="31011496" w14:textId="77777777" w:rsidR="00185D30" w:rsidRPr="00185D30" w:rsidRDefault="00185D30" w:rsidP="0076779D">
      <w:pPr>
        <w:spacing w:after="0"/>
        <w:rPr>
          <w:sz w:val="24"/>
          <w:szCs w:val="24"/>
        </w:rPr>
      </w:pPr>
    </w:p>
    <w:p w14:paraId="67BE9E24" w14:textId="6D8B82FB" w:rsidR="00185D30" w:rsidRPr="00185D30" w:rsidRDefault="00185D30" w:rsidP="0076779D">
      <w:pPr>
        <w:spacing w:after="0"/>
        <w:rPr>
          <w:sz w:val="24"/>
          <w:szCs w:val="24"/>
        </w:rPr>
      </w:pPr>
      <w:r w:rsidRPr="00185D30">
        <w:rPr>
          <w:b/>
          <w:bCs/>
          <w:sz w:val="24"/>
          <w:szCs w:val="24"/>
        </w:rPr>
        <w:t>September 16</w:t>
      </w:r>
      <w:r w:rsidRPr="00185D30">
        <w:rPr>
          <w:sz w:val="24"/>
          <w:szCs w:val="24"/>
        </w:rPr>
        <w:t xml:space="preserve">, 1pm – 3pm: </w:t>
      </w:r>
      <w:hyperlink w:anchor="Intelligence" w:history="1">
        <w:r w:rsidRPr="00D70BF5">
          <w:rPr>
            <w:rStyle w:val="Hyperlink"/>
            <w:i/>
            <w:iCs/>
            <w:sz w:val="24"/>
            <w:szCs w:val="24"/>
          </w:rPr>
          <w:t>Intelligence Matters: Real and Artificial</w:t>
        </w:r>
      </w:hyperlink>
    </w:p>
    <w:p w14:paraId="748A4726" w14:textId="77777777" w:rsidR="00185D30" w:rsidRPr="00185D30" w:rsidRDefault="00185D30" w:rsidP="0076779D">
      <w:pPr>
        <w:spacing w:after="0"/>
        <w:rPr>
          <w:sz w:val="24"/>
          <w:szCs w:val="24"/>
        </w:rPr>
      </w:pPr>
    </w:p>
    <w:p w14:paraId="4383529D" w14:textId="5E8F7AC1" w:rsidR="00185D30" w:rsidRPr="00185D30" w:rsidRDefault="00185D30" w:rsidP="0076779D">
      <w:pPr>
        <w:spacing w:after="0"/>
        <w:rPr>
          <w:sz w:val="24"/>
          <w:szCs w:val="24"/>
        </w:rPr>
      </w:pPr>
      <w:r w:rsidRPr="00185D30">
        <w:rPr>
          <w:b/>
          <w:bCs/>
          <w:sz w:val="24"/>
          <w:szCs w:val="24"/>
        </w:rPr>
        <w:t>September 30</w:t>
      </w:r>
      <w:r w:rsidRPr="00185D30">
        <w:rPr>
          <w:sz w:val="24"/>
          <w:szCs w:val="24"/>
        </w:rPr>
        <w:t xml:space="preserve">, 1pm – 4pm: </w:t>
      </w:r>
      <w:hyperlink w:anchor="Which" w:history="1">
        <w:r w:rsidRPr="00D70BF5">
          <w:rPr>
            <w:rStyle w:val="Hyperlink"/>
            <w:i/>
            <w:iCs/>
            <w:sz w:val="24"/>
            <w:szCs w:val="24"/>
          </w:rPr>
          <w:t>Which One? This One, That One or the Other New Form</w:t>
        </w:r>
      </w:hyperlink>
    </w:p>
    <w:p w14:paraId="14432E95" w14:textId="77777777" w:rsidR="00185D30" w:rsidRPr="00185D30" w:rsidRDefault="00185D30" w:rsidP="0076779D">
      <w:pPr>
        <w:spacing w:after="0"/>
        <w:rPr>
          <w:sz w:val="24"/>
          <w:szCs w:val="24"/>
        </w:rPr>
      </w:pPr>
    </w:p>
    <w:p w14:paraId="7E23CEE6" w14:textId="1ED6154C" w:rsidR="00185D30" w:rsidRPr="00185D30" w:rsidRDefault="00185D30" w:rsidP="0076779D">
      <w:pPr>
        <w:spacing w:after="0"/>
        <w:rPr>
          <w:i/>
          <w:iCs/>
          <w:sz w:val="24"/>
          <w:szCs w:val="24"/>
        </w:rPr>
      </w:pPr>
      <w:r w:rsidRPr="00185D30">
        <w:rPr>
          <w:b/>
          <w:bCs/>
          <w:sz w:val="24"/>
          <w:szCs w:val="24"/>
        </w:rPr>
        <w:t>October 14</w:t>
      </w:r>
      <w:r w:rsidRPr="00185D30">
        <w:rPr>
          <w:sz w:val="24"/>
          <w:szCs w:val="24"/>
        </w:rPr>
        <w:t xml:space="preserve">, 1pm – 4pm: </w:t>
      </w:r>
      <w:hyperlink w:anchor="Know" w:history="1">
        <w:r w:rsidRPr="00D70BF5">
          <w:rPr>
            <w:rStyle w:val="Hyperlink"/>
            <w:i/>
            <w:iCs/>
            <w:sz w:val="24"/>
            <w:szCs w:val="24"/>
          </w:rPr>
          <w:t>You Don’t Know What You Don’t Know</w:t>
        </w:r>
      </w:hyperlink>
    </w:p>
    <w:p w14:paraId="5BE03513" w14:textId="77777777" w:rsidR="00185D30" w:rsidRPr="00185D30" w:rsidRDefault="00185D30" w:rsidP="0076779D">
      <w:pPr>
        <w:spacing w:after="0"/>
        <w:rPr>
          <w:i/>
          <w:iCs/>
          <w:sz w:val="24"/>
          <w:szCs w:val="24"/>
        </w:rPr>
      </w:pPr>
    </w:p>
    <w:p w14:paraId="7E49C609" w14:textId="75F6ECE3" w:rsidR="00185D30" w:rsidRDefault="00185D30" w:rsidP="00185D30">
      <w:pPr>
        <w:spacing w:after="0"/>
        <w:rPr>
          <w:sz w:val="24"/>
          <w:szCs w:val="24"/>
        </w:rPr>
      </w:pPr>
      <w:r w:rsidRPr="00185D30">
        <w:rPr>
          <w:b/>
          <w:bCs/>
          <w:sz w:val="24"/>
          <w:szCs w:val="24"/>
        </w:rPr>
        <w:t>October 28</w:t>
      </w:r>
      <w:r w:rsidRPr="00185D30">
        <w:rPr>
          <w:sz w:val="24"/>
          <w:szCs w:val="24"/>
        </w:rPr>
        <w:t xml:space="preserve">, 1pm – 3pm: </w:t>
      </w:r>
      <w:hyperlink w:anchor="Legally" w:history="1">
        <w:r w:rsidRPr="00D70BF5">
          <w:rPr>
            <w:rStyle w:val="Hyperlink"/>
            <w:i/>
            <w:iCs/>
            <w:sz w:val="24"/>
            <w:szCs w:val="24"/>
          </w:rPr>
          <w:t>Legally Speaking</w:t>
        </w:r>
      </w:hyperlink>
      <w:r>
        <w:rPr>
          <w:sz w:val="24"/>
          <w:szCs w:val="24"/>
        </w:rPr>
        <w:br w:type="page"/>
      </w:r>
    </w:p>
    <w:p w14:paraId="6916052B" w14:textId="24C9850A" w:rsidR="00185D30" w:rsidRPr="0074755D" w:rsidRDefault="00185D30" w:rsidP="0074755D">
      <w:pPr>
        <w:spacing w:after="0" w:line="240" w:lineRule="auto"/>
        <w:rPr>
          <w:rFonts w:cstheme="minorHAnsi"/>
          <w:sz w:val="32"/>
          <w:szCs w:val="32"/>
        </w:rPr>
      </w:pPr>
      <w:bookmarkStart w:id="0" w:name="Termination"/>
      <w:r w:rsidRPr="0074755D">
        <w:rPr>
          <w:rFonts w:cstheme="minorHAnsi"/>
          <w:b/>
          <w:bCs/>
          <w:sz w:val="32"/>
          <w:szCs w:val="32"/>
        </w:rPr>
        <w:lastRenderedPageBreak/>
        <w:t>Termination Tactics: Getting Out of the TREC Contracts</w:t>
      </w:r>
      <w:bookmarkEnd w:id="0"/>
      <w:r w:rsidRPr="0074755D">
        <w:rPr>
          <w:rFonts w:cstheme="minorHAnsi"/>
          <w:sz w:val="32"/>
          <w:szCs w:val="32"/>
        </w:rPr>
        <w:t xml:space="preserve"> (March 11)</w:t>
      </w:r>
    </w:p>
    <w:p w14:paraId="704B211A" w14:textId="3E262571" w:rsidR="00185D30" w:rsidRPr="0074755D" w:rsidRDefault="00AC573D" w:rsidP="0074755D">
      <w:pPr>
        <w:spacing w:after="0" w:line="240" w:lineRule="auto"/>
        <w:rPr>
          <w:rFonts w:cstheme="minorHAnsi"/>
          <w:sz w:val="24"/>
          <w:szCs w:val="24"/>
        </w:rPr>
      </w:pPr>
      <w:r w:rsidRPr="0074755D">
        <w:rPr>
          <w:rFonts w:cstheme="minorHAnsi"/>
          <w:sz w:val="24"/>
          <w:szCs w:val="24"/>
        </w:rPr>
        <w:t>Breaking up can be hard to do. This contracts course by Bart Stockton examines both common and lesser-known contract termination scenarios contained in the TREC contracts and addenda. Learn best practices to avoid unintentional or failed terminations as well as what the contracts say about default.</w:t>
      </w:r>
    </w:p>
    <w:p w14:paraId="71594CF9" w14:textId="77777777" w:rsidR="00AC573D" w:rsidRPr="0074755D" w:rsidRDefault="00AC573D" w:rsidP="0074755D">
      <w:pPr>
        <w:spacing w:after="0" w:line="240" w:lineRule="auto"/>
        <w:rPr>
          <w:rFonts w:cstheme="minorHAnsi"/>
          <w:sz w:val="24"/>
          <w:szCs w:val="24"/>
        </w:rPr>
      </w:pPr>
    </w:p>
    <w:p w14:paraId="10167427" w14:textId="1FC8816F" w:rsidR="00AC573D" w:rsidRPr="0074755D" w:rsidRDefault="00AC573D" w:rsidP="0074755D">
      <w:pPr>
        <w:spacing w:after="0" w:line="240" w:lineRule="auto"/>
        <w:rPr>
          <w:rFonts w:cstheme="minorHAnsi"/>
          <w:sz w:val="32"/>
          <w:szCs w:val="32"/>
        </w:rPr>
      </w:pPr>
      <w:bookmarkStart w:id="1" w:name="Broker"/>
      <w:r w:rsidRPr="0074755D">
        <w:rPr>
          <w:rFonts w:cstheme="minorHAnsi"/>
          <w:b/>
          <w:bCs/>
          <w:sz w:val="32"/>
          <w:szCs w:val="32"/>
        </w:rPr>
        <w:t>Broker Responsibility</w:t>
      </w:r>
      <w:bookmarkEnd w:id="1"/>
      <w:r w:rsidRPr="0074755D">
        <w:rPr>
          <w:rFonts w:cstheme="minorHAnsi"/>
          <w:sz w:val="32"/>
          <w:szCs w:val="32"/>
        </w:rPr>
        <w:t xml:space="preserve"> (March 23)</w:t>
      </w:r>
    </w:p>
    <w:p w14:paraId="11D59C36" w14:textId="6B6CB5C8" w:rsidR="00AC573D" w:rsidRPr="0074755D" w:rsidRDefault="00AC573D" w:rsidP="0074755D">
      <w:pPr>
        <w:spacing w:after="0" w:line="240" w:lineRule="auto"/>
        <w:rPr>
          <w:rFonts w:cstheme="minorHAnsi"/>
          <w:sz w:val="24"/>
          <w:szCs w:val="24"/>
        </w:rPr>
      </w:pPr>
      <w:r w:rsidRPr="0074755D">
        <w:rPr>
          <w:rFonts w:cstheme="minorHAnsi"/>
          <w:sz w:val="24"/>
          <w:szCs w:val="24"/>
        </w:rPr>
        <w:t>The purpose of this course is to address the regulatory aspects of the management, operation and supervision of a real estate brokerage firm in Texas. The course provides an understanding and working knowledge of the law of agency, planning and organization of business entities, requirements for written policies and procedures, records retention and control, advertising, recruitment and training of agents, and the anatomy of a complaint filed with Texas Real Estate Commission (TREC).</w:t>
      </w:r>
    </w:p>
    <w:p w14:paraId="7FD15BE0" w14:textId="77777777" w:rsidR="00AC573D" w:rsidRPr="0074755D" w:rsidRDefault="00AC573D" w:rsidP="0074755D">
      <w:pPr>
        <w:spacing w:after="0" w:line="240" w:lineRule="auto"/>
        <w:rPr>
          <w:rFonts w:cstheme="minorHAnsi"/>
          <w:sz w:val="24"/>
          <w:szCs w:val="24"/>
        </w:rPr>
      </w:pPr>
    </w:p>
    <w:p w14:paraId="3399514E" w14:textId="2F05392A" w:rsidR="00AC573D" w:rsidRPr="0074755D" w:rsidRDefault="00AC573D" w:rsidP="0074755D">
      <w:pPr>
        <w:spacing w:after="0" w:line="240" w:lineRule="auto"/>
        <w:rPr>
          <w:rFonts w:cstheme="minorHAnsi"/>
          <w:sz w:val="32"/>
          <w:szCs w:val="32"/>
        </w:rPr>
      </w:pPr>
      <w:bookmarkStart w:id="2" w:name="Evictions"/>
      <w:r w:rsidRPr="0074755D">
        <w:rPr>
          <w:rFonts w:cstheme="minorHAnsi"/>
          <w:b/>
          <w:bCs/>
          <w:sz w:val="32"/>
          <w:szCs w:val="32"/>
        </w:rPr>
        <w:t>Eviction</w:t>
      </w:r>
      <w:r w:rsidR="00695933" w:rsidRPr="0074755D">
        <w:rPr>
          <w:rFonts w:cstheme="minorHAnsi"/>
          <w:b/>
          <w:bCs/>
          <w:sz w:val="32"/>
          <w:szCs w:val="32"/>
        </w:rPr>
        <w:t>s</w:t>
      </w:r>
      <w:r w:rsidRPr="0074755D">
        <w:rPr>
          <w:rFonts w:cstheme="minorHAnsi"/>
          <w:b/>
          <w:bCs/>
          <w:sz w:val="32"/>
          <w:szCs w:val="32"/>
        </w:rPr>
        <w:t>: The Good, the Bad, and the Ugly</w:t>
      </w:r>
      <w:bookmarkEnd w:id="2"/>
      <w:r w:rsidRPr="0074755D">
        <w:rPr>
          <w:rFonts w:cstheme="minorHAnsi"/>
          <w:sz w:val="32"/>
          <w:szCs w:val="32"/>
        </w:rPr>
        <w:t xml:space="preserve"> (April 8)</w:t>
      </w:r>
    </w:p>
    <w:p w14:paraId="5E4F19E2" w14:textId="7D5B917A" w:rsidR="00AC573D" w:rsidRPr="0074755D" w:rsidRDefault="00AC573D" w:rsidP="0074755D">
      <w:pPr>
        <w:spacing w:after="0" w:line="240" w:lineRule="auto"/>
        <w:rPr>
          <w:rFonts w:cstheme="minorHAnsi"/>
          <w:sz w:val="24"/>
          <w:szCs w:val="24"/>
        </w:rPr>
      </w:pPr>
      <w:r w:rsidRPr="0074755D">
        <w:rPr>
          <w:rFonts w:cstheme="minorHAnsi"/>
          <w:sz w:val="24"/>
          <w:szCs w:val="24"/>
        </w:rPr>
        <w:t xml:space="preserve">Evictions are an unfortunate part of the property management process. If you are facing an eviction situation, understanding how the overall process works may help </w:t>
      </w:r>
      <w:r w:rsidR="00695933" w:rsidRPr="0074755D">
        <w:rPr>
          <w:rFonts w:cstheme="minorHAnsi"/>
          <w:sz w:val="24"/>
          <w:szCs w:val="24"/>
        </w:rPr>
        <w:t>in your navigation of it</w:t>
      </w:r>
      <w:r w:rsidRPr="0074755D">
        <w:rPr>
          <w:rFonts w:cstheme="minorHAnsi"/>
          <w:sz w:val="24"/>
          <w:szCs w:val="24"/>
        </w:rPr>
        <w:t>. This class will cover general overviews of how to process evictions</w:t>
      </w:r>
      <w:r w:rsidR="00695933" w:rsidRPr="0074755D">
        <w:rPr>
          <w:rFonts w:cstheme="minorHAnsi"/>
          <w:sz w:val="24"/>
          <w:szCs w:val="24"/>
        </w:rPr>
        <w:t>,</w:t>
      </w:r>
      <w:r w:rsidRPr="0074755D">
        <w:rPr>
          <w:rFonts w:cstheme="minorHAnsi"/>
          <w:sz w:val="24"/>
          <w:szCs w:val="24"/>
        </w:rPr>
        <w:t xml:space="preserve"> the timeline of events</w:t>
      </w:r>
      <w:r w:rsidR="00695933" w:rsidRPr="0074755D">
        <w:rPr>
          <w:rFonts w:cstheme="minorHAnsi"/>
          <w:sz w:val="24"/>
          <w:szCs w:val="24"/>
        </w:rPr>
        <w:t xml:space="preserve"> and</w:t>
      </w:r>
      <w:r w:rsidRPr="0074755D">
        <w:rPr>
          <w:rFonts w:cstheme="minorHAnsi"/>
          <w:sz w:val="24"/>
          <w:szCs w:val="24"/>
        </w:rPr>
        <w:t xml:space="preserve"> how to represent landlords in the eviction proceedings along with the writ of possession pro</w:t>
      </w:r>
      <w:r w:rsidR="00695933" w:rsidRPr="0074755D">
        <w:rPr>
          <w:rFonts w:cstheme="minorHAnsi"/>
          <w:sz w:val="24"/>
          <w:szCs w:val="24"/>
        </w:rPr>
        <w:t>c</w:t>
      </w:r>
      <w:r w:rsidRPr="0074755D">
        <w:rPr>
          <w:rFonts w:cstheme="minorHAnsi"/>
          <w:sz w:val="24"/>
          <w:szCs w:val="24"/>
        </w:rPr>
        <w:t>edures.</w:t>
      </w:r>
    </w:p>
    <w:p w14:paraId="50B560B3" w14:textId="77777777" w:rsidR="00695933" w:rsidRPr="0074755D" w:rsidRDefault="00695933" w:rsidP="0074755D">
      <w:pPr>
        <w:spacing w:after="0" w:line="240" w:lineRule="auto"/>
        <w:rPr>
          <w:rFonts w:cstheme="minorHAnsi"/>
          <w:sz w:val="24"/>
          <w:szCs w:val="24"/>
        </w:rPr>
      </w:pPr>
    </w:p>
    <w:p w14:paraId="45C36BA7" w14:textId="41AAE641" w:rsidR="00695933" w:rsidRPr="00072836" w:rsidRDefault="00695933" w:rsidP="0074755D">
      <w:pPr>
        <w:spacing w:after="0" w:line="240" w:lineRule="auto"/>
        <w:rPr>
          <w:rFonts w:cstheme="minorHAnsi"/>
          <w:sz w:val="32"/>
          <w:szCs w:val="32"/>
        </w:rPr>
      </w:pPr>
      <w:bookmarkStart w:id="3" w:name="NowWhat"/>
      <w:r w:rsidRPr="00072836">
        <w:rPr>
          <w:rFonts w:cstheme="minorHAnsi"/>
          <w:b/>
          <w:bCs/>
          <w:sz w:val="32"/>
          <w:szCs w:val="32"/>
        </w:rPr>
        <w:t>Got My Real Estate License…NOW WHAT</w:t>
      </w:r>
      <w:bookmarkEnd w:id="3"/>
      <w:r w:rsidRPr="00072836">
        <w:rPr>
          <w:rFonts w:cstheme="minorHAnsi"/>
          <w:b/>
          <w:bCs/>
          <w:sz w:val="32"/>
          <w:szCs w:val="32"/>
        </w:rPr>
        <w:t>?</w:t>
      </w:r>
      <w:r w:rsidRPr="00072836">
        <w:rPr>
          <w:rFonts w:cstheme="minorHAnsi"/>
          <w:sz w:val="32"/>
          <w:szCs w:val="32"/>
        </w:rPr>
        <w:t xml:space="preserve"> (April 22)</w:t>
      </w:r>
    </w:p>
    <w:p w14:paraId="4843EBBA" w14:textId="6BB8B870" w:rsidR="00695933" w:rsidRPr="0074755D" w:rsidRDefault="00695933" w:rsidP="0074755D">
      <w:pPr>
        <w:spacing w:after="0" w:line="240" w:lineRule="auto"/>
        <w:rPr>
          <w:rFonts w:cstheme="minorHAnsi"/>
          <w:sz w:val="24"/>
          <w:szCs w:val="24"/>
        </w:rPr>
      </w:pPr>
      <w:r w:rsidRPr="0074755D">
        <w:rPr>
          <w:rFonts w:cstheme="minorHAnsi"/>
          <w:sz w:val="24"/>
          <w:szCs w:val="24"/>
        </w:rPr>
        <w:t>This course will provide new and returning agents guidance on how to jump start their career by choosing the right brokerage, developing a unique value proposition, the importance of earning designations, and marketing themselves as a real estate professional.</w:t>
      </w:r>
    </w:p>
    <w:p w14:paraId="178396C6" w14:textId="77777777" w:rsidR="00695933" w:rsidRPr="0074755D" w:rsidRDefault="00695933" w:rsidP="0074755D">
      <w:pPr>
        <w:spacing w:after="0" w:line="240" w:lineRule="auto"/>
        <w:rPr>
          <w:rFonts w:cstheme="minorHAnsi"/>
          <w:sz w:val="24"/>
          <w:szCs w:val="24"/>
        </w:rPr>
      </w:pPr>
    </w:p>
    <w:p w14:paraId="4C97EEB3" w14:textId="3F0E9A70" w:rsidR="00695933" w:rsidRPr="00072836" w:rsidRDefault="00695933" w:rsidP="0074755D">
      <w:pPr>
        <w:spacing w:after="0" w:line="240" w:lineRule="auto"/>
        <w:rPr>
          <w:rFonts w:cstheme="minorHAnsi"/>
          <w:sz w:val="32"/>
          <w:szCs w:val="32"/>
        </w:rPr>
      </w:pPr>
      <w:bookmarkStart w:id="4" w:name="LegalI"/>
      <w:r w:rsidRPr="00072836">
        <w:rPr>
          <w:rFonts w:cstheme="minorHAnsi"/>
          <w:b/>
          <w:bCs/>
          <w:sz w:val="32"/>
          <w:szCs w:val="32"/>
        </w:rPr>
        <w:t>TREC Legal I</w:t>
      </w:r>
      <w:r w:rsidRPr="00072836">
        <w:rPr>
          <w:rFonts w:cstheme="minorHAnsi"/>
          <w:sz w:val="32"/>
          <w:szCs w:val="32"/>
        </w:rPr>
        <w:t xml:space="preserve"> </w:t>
      </w:r>
      <w:bookmarkEnd w:id="4"/>
      <w:r w:rsidRPr="00072836">
        <w:rPr>
          <w:rFonts w:cstheme="minorHAnsi"/>
          <w:sz w:val="32"/>
          <w:szCs w:val="32"/>
        </w:rPr>
        <w:t>(May 6)</w:t>
      </w:r>
    </w:p>
    <w:p w14:paraId="2099D5BC" w14:textId="44B13EA7" w:rsidR="00695933" w:rsidRPr="0074755D" w:rsidRDefault="00695933" w:rsidP="0074755D">
      <w:pPr>
        <w:spacing w:after="0" w:line="240" w:lineRule="auto"/>
        <w:rPr>
          <w:rFonts w:cstheme="minorHAnsi"/>
          <w:sz w:val="24"/>
          <w:szCs w:val="24"/>
        </w:rPr>
      </w:pPr>
      <w:r w:rsidRPr="0074755D">
        <w:rPr>
          <w:rFonts w:cstheme="minorHAnsi"/>
          <w:sz w:val="24"/>
          <w:szCs w:val="24"/>
        </w:rPr>
        <w:t xml:space="preserve">Did you know that as a license holder you have legal requirements and regulations for engaging in the real estate business? Perhaps you also belong to a trade association connected to the real estate business that has a code of conduct and you see that as a requirement for engaging in this business. There is more to your requirements than </w:t>
      </w:r>
      <w:proofErr w:type="gramStart"/>
      <w:r w:rsidRPr="0074755D">
        <w:rPr>
          <w:rFonts w:cstheme="minorHAnsi"/>
          <w:sz w:val="24"/>
          <w:szCs w:val="24"/>
        </w:rPr>
        <w:t>a trade</w:t>
      </w:r>
      <w:proofErr w:type="gramEnd"/>
      <w:r w:rsidRPr="0074755D">
        <w:rPr>
          <w:rFonts w:cstheme="minorHAnsi"/>
          <w:sz w:val="24"/>
          <w:szCs w:val="24"/>
        </w:rPr>
        <w:t xml:space="preserve"> association </w:t>
      </w:r>
      <w:proofErr w:type="gramStart"/>
      <w:r w:rsidRPr="0074755D">
        <w:rPr>
          <w:rFonts w:cstheme="minorHAnsi"/>
          <w:sz w:val="24"/>
          <w:szCs w:val="24"/>
        </w:rPr>
        <w:t>expectations</w:t>
      </w:r>
      <w:proofErr w:type="gramEnd"/>
      <w:r w:rsidRPr="0074755D">
        <w:rPr>
          <w:rFonts w:cstheme="minorHAnsi"/>
          <w:sz w:val="24"/>
          <w:szCs w:val="24"/>
        </w:rPr>
        <w:t>. It is every license holder’s responsibility to know and operate under the current laws applicable to their license. The course covers the requirements Texas law places upon all license holders regarding ethical conduct when facilitating a real estate transaction.</w:t>
      </w:r>
    </w:p>
    <w:p w14:paraId="235A37AB" w14:textId="77777777" w:rsidR="00695933" w:rsidRPr="0074755D" w:rsidRDefault="00695933" w:rsidP="0074755D">
      <w:pPr>
        <w:spacing w:after="0" w:line="240" w:lineRule="auto"/>
        <w:rPr>
          <w:rFonts w:cstheme="minorHAnsi"/>
          <w:sz w:val="24"/>
          <w:szCs w:val="24"/>
        </w:rPr>
      </w:pPr>
    </w:p>
    <w:p w14:paraId="0F8FA136" w14:textId="3F3E5358" w:rsidR="00695933" w:rsidRPr="00072836" w:rsidRDefault="00695933" w:rsidP="0074755D">
      <w:pPr>
        <w:spacing w:after="0" w:line="240" w:lineRule="auto"/>
        <w:rPr>
          <w:rFonts w:cstheme="minorHAnsi"/>
          <w:sz w:val="32"/>
          <w:szCs w:val="32"/>
        </w:rPr>
      </w:pPr>
      <w:bookmarkStart w:id="5" w:name="LegalII"/>
      <w:r w:rsidRPr="00072836">
        <w:rPr>
          <w:rFonts w:cstheme="minorHAnsi"/>
          <w:b/>
          <w:bCs/>
          <w:sz w:val="32"/>
          <w:szCs w:val="32"/>
        </w:rPr>
        <w:t xml:space="preserve">TREC Legal II </w:t>
      </w:r>
      <w:bookmarkEnd w:id="5"/>
      <w:r w:rsidRPr="00072836">
        <w:rPr>
          <w:rFonts w:cstheme="minorHAnsi"/>
          <w:sz w:val="32"/>
          <w:szCs w:val="32"/>
        </w:rPr>
        <w:t>(May 20)</w:t>
      </w:r>
    </w:p>
    <w:p w14:paraId="67C5F709" w14:textId="5E37837C" w:rsidR="00695933" w:rsidRPr="0074755D" w:rsidRDefault="00695933" w:rsidP="0074755D">
      <w:pPr>
        <w:spacing w:after="0" w:line="240" w:lineRule="auto"/>
        <w:rPr>
          <w:rFonts w:cstheme="minorHAnsi"/>
          <w:sz w:val="24"/>
          <w:szCs w:val="24"/>
        </w:rPr>
      </w:pPr>
      <w:r w:rsidRPr="0074755D">
        <w:rPr>
          <w:rFonts w:cstheme="minorHAnsi"/>
          <w:sz w:val="24"/>
          <w:szCs w:val="24"/>
        </w:rPr>
        <w:t>Did you know that as a license holder you have TREC ethics standards for engaging in the real estate business? Perhaps you belong to a real estate trade association that has a code of ethics as a requirement for engaging in the business. Texas law and the various trade association code of ethics are similar yet not identical. This class is about your license requirements, not trade association expectations. The course covers the requirements Texas law places upon all license holders regarding ethics and conduct when facilitating a real estate transaction.</w:t>
      </w:r>
    </w:p>
    <w:p w14:paraId="26B2D0B9" w14:textId="4F90F703" w:rsidR="00695933" w:rsidRPr="00072836" w:rsidRDefault="00695933" w:rsidP="0074755D">
      <w:pPr>
        <w:spacing w:after="0" w:line="240" w:lineRule="auto"/>
        <w:rPr>
          <w:rFonts w:cstheme="minorHAnsi"/>
          <w:sz w:val="32"/>
          <w:szCs w:val="32"/>
        </w:rPr>
      </w:pPr>
      <w:bookmarkStart w:id="6" w:name="Discovering"/>
      <w:r w:rsidRPr="00072836">
        <w:rPr>
          <w:rFonts w:cstheme="minorHAnsi"/>
          <w:b/>
          <w:bCs/>
          <w:sz w:val="32"/>
          <w:szCs w:val="32"/>
        </w:rPr>
        <w:lastRenderedPageBreak/>
        <w:t>Discovering Commercial Real Estate</w:t>
      </w:r>
      <w:bookmarkEnd w:id="6"/>
      <w:r w:rsidRPr="00072836">
        <w:rPr>
          <w:rFonts w:cstheme="minorHAnsi"/>
          <w:sz w:val="32"/>
          <w:szCs w:val="32"/>
        </w:rPr>
        <w:t xml:space="preserve"> (June 3)</w:t>
      </w:r>
    </w:p>
    <w:p w14:paraId="2E8E7D40" w14:textId="565D6AB7" w:rsidR="00695933" w:rsidRPr="0074755D" w:rsidRDefault="00774A87" w:rsidP="0074755D">
      <w:pPr>
        <w:spacing w:after="0" w:line="240" w:lineRule="auto"/>
        <w:rPr>
          <w:rFonts w:cstheme="minorHAnsi"/>
          <w:sz w:val="24"/>
          <w:szCs w:val="24"/>
        </w:rPr>
      </w:pPr>
      <w:r w:rsidRPr="0074755D">
        <w:rPr>
          <w:rFonts w:cstheme="minorHAnsi"/>
          <w:sz w:val="24"/>
          <w:szCs w:val="24"/>
        </w:rPr>
        <w:t>This course offers a broad overview of the basics of commercial real estate and how it differs from residential real estate. Students will be able to distinguish and understand the broker’s role and discover the different types of commercial properties, terms, valuation methods, marketing and resources for further education. Students will learn about commercial contracts; the duties of those professionals who assist in commercial transactions; key differences between commercial and residential real estate the types of commercial real estate and commercial transactions along with resources provided by NAR’s Commercial Department and its affiliates.</w:t>
      </w:r>
    </w:p>
    <w:p w14:paraId="5198CDDD" w14:textId="77777777" w:rsidR="00774A87" w:rsidRPr="0074755D" w:rsidRDefault="00774A87" w:rsidP="0074755D">
      <w:pPr>
        <w:spacing w:after="0" w:line="240" w:lineRule="auto"/>
        <w:rPr>
          <w:rFonts w:cstheme="minorHAnsi"/>
          <w:sz w:val="24"/>
          <w:szCs w:val="24"/>
        </w:rPr>
      </w:pPr>
    </w:p>
    <w:p w14:paraId="212E8711" w14:textId="2C1EAC09" w:rsidR="00774A87" w:rsidRPr="00072836" w:rsidRDefault="00774A87" w:rsidP="0074755D">
      <w:pPr>
        <w:spacing w:after="0" w:line="240" w:lineRule="auto"/>
        <w:rPr>
          <w:rFonts w:cstheme="minorHAnsi"/>
          <w:sz w:val="32"/>
          <w:szCs w:val="32"/>
        </w:rPr>
      </w:pPr>
      <w:bookmarkStart w:id="7" w:name="Valuing"/>
      <w:r w:rsidRPr="00072836">
        <w:rPr>
          <w:rFonts w:cstheme="minorHAnsi"/>
          <w:b/>
          <w:bCs/>
          <w:sz w:val="32"/>
          <w:szCs w:val="32"/>
        </w:rPr>
        <w:t>Valuing the Appraiser and the Appraisal</w:t>
      </w:r>
      <w:r w:rsidRPr="00072836">
        <w:rPr>
          <w:rFonts w:cstheme="minorHAnsi"/>
          <w:sz w:val="32"/>
          <w:szCs w:val="32"/>
        </w:rPr>
        <w:t xml:space="preserve"> </w:t>
      </w:r>
      <w:bookmarkEnd w:id="7"/>
      <w:r w:rsidRPr="00072836">
        <w:rPr>
          <w:rFonts w:cstheme="minorHAnsi"/>
          <w:sz w:val="32"/>
          <w:szCs w:val="32"/>
        </w:rPr>
        <w:t>(June 10)</w:t>
      </w:r>
    </w:p>
    <w:p w14:paraId="26BA43E8" w14:textId="128B7F4C" w:rsidR="00774A87" w:rsidRPr="0074755D" w:rsidRDefault="00774A87" w:rsidP="0074755D">
      <w:pPr>
        <w:spacing w:after="0" w:line="240" w:lineRule="auto"/>
        <w:rPr>
          <w:rFonts w:cstheme="minorHAnsi"/>
          <w:sz w:val="24"/>
          <w:szCs w:val="24"/>
        </w:rPr>
      </w:pPr>
      <w:r w:rsidRPr="0074755D">
        <w:rPr>
          <w:rFonts w:cstheme="minorHAnsi"/>
          <w:sz w:val="24"/>
          <w:szCs w:val="24"/>
        </w:rPr>
        <w:t xml:space="preserve">Today’s market has put a strain on interactions between different real estate professionals. One of the most tense is the relationship between the agents/brokers and the appraisers. </w:t>
      </w:r>
      <w:proofErr w:type="gramStart"/>
      <w:r w:rsidRPr="0074755D">
        <w:rPr>
          <w:rFonts w:cstheme="minorHAnsi"/>
          <w:sz w:val="24"/>
          <w:szCs w:val="24"/>
        </w:rPr>
        <w:t>All of</w:t>
      </w:r>
      <w:proofErr w:type="gramEnd"/>
      <w:r w:rsidRPr="0074755D">
        <w:rPr>
          <w:rFonts w:cstheme="minorHAnsi"/>
          <w:sz w:val="24"/>
          <w:szCs w:val="24"/>
        </w:rPr>
        <w:t xml:space="preserve"> these parties need to understand the other party’s position. To help the consumers, agents and appraisers need to work together. Each party has a specific job. This course will provide information and knowledge to make the transaction proceed more smoothly through the appraisal process.</w:t>
      </w:r>
    </w:p>
    <w:p w14:paraId="538FAF25" w14:textId="77777777" w:rsidR="00774A87" w:rsidRPr="0074755D" w:rsidRDefault="00774A87" w:rsidP="0074755D">
      <w:pPr>
        <w:spacing w:after="0" w:line="240" w:lineRule="auto"/>
        <w:rPr>
          <w:rFonts w:cstheme="minorHAnsi"/>
          <w:sz w:val="24"/>
          <w:szCs w:val="24"/>
        </w:rPr>
      </w:pPr>
    </w:p>
    <w:p w14:paraId="6FFDCED7" w14:textId="4B7F74A3" w:rsidR="00774A87" w:rsidRPr="00072836" w:rsidRDefault="00774A87" w:rsidP="0074755D">
      <w:pPr>
        <w:spacing w:after="0" w:line="240" w:lineRule="auto"/>
        <w:rPr>
          <w:rFonts w:cstheme="minorHAnsi"/>
          <w:sz w:val="32"/>
          <w:szCs w:val="32"/>
        </w:rPr>
      </w:pPr>
      <w:bookmarkStart w:id="8" w:name="TRLS1"/>
      <w:r w:rsidRPr="00072836">
        <w:rPr>
          <w:rFonts w:cstheme="minorHAnsi"/>
          <w:b/>
          <w:bCs/>
          <w:sz w:val="32"/>
          <w:szCs w:val="32"/>
        </w:rPr>
        <w:t>TRLS: Leasing Agreements, Contracts, and Forms</w:t>
      </w:r>
      <w:r w:rsidRPr="00072836">
        <w:rPr>
          <w:rFonts w:cstheme="minorHAnsi"/>
          <w:sz w:val="32"/>
          <w:szCs w:val="32"/>
        </w:rPr>
        <w:t xml:space="preserve"> </w:t>
      </w:r>
      <w:bookmarkEnd w:id="8"/>
      <w:r w:rsidRPr="00072836">
        <w:rPr>
          <w:rFonts w:cstheme="minorHAnsi"/>
          <w:sz w:val="32"/>
          <w:szCs w:val="32"/>
        </w:rPr>
        <w:t>(June 24)</w:t>
      </w:r>
    </w:p>
    <w:p w14:paraId="6B7DCDE5" w14:textId="5F61C2DA" w:rsidR="00774A87" w:rsidRPr="0074755D" w:rsidRDefault="00DA6A6C" w:rsidP="0074755D">
      <w:pPr>
        <w:spacing w:after="0" w:line="240" w:lineRule="auto"/>
        <w:rPr>
          <w:rFonts w:cstheme="minorHAnsi"/>
          <w:sz w:val="24"/>
          <w:szCs w:val="24"/>
        </w:rPr>
      </w:pPr>
      <w:r w:rsidRPr="0074755D">
        <w:rPr>
          <w:rFonts w:cstheme="minorHAnsi"/>
          <w:sz w:val="24"/>
          <w:szCs w:val="24"/>
        </w:rPr>
        <w:t xml:space="preserve">This is a </w:t>
      </w:r>
      <w:proofErr w:type="gramStart"/>
      <w:r w:rsidRPr="0074755D">
        <w:rPr>
          <w:rFonts w:cstheme="minorHAnsi"/>
          <w:sz w:val="24"/>
          <w:szCs w:val="24"/>
        </w:rPr>
        <w:t>Texas REALTORS</w:t>
      </w:r>
      <w:proofErr w:type="gramEnd"/>
      <w:r w:rsidRPr="0074755D">
        <w:rPr>
          <w:rFonts w:cstheme="minorHAnsi"/>
          <w:sz w:val="24"/>
          <w:szCs w:val="24"/>
        </w:rPr>
        <w:t>® Leasing Specialist (TRLS) Certification course. At the conclusion of this course, participants will be able to correctly and confidently use and evaluate applicable Texas REALTORS® forms like the Residential Real Estate Listing Agreement, Exclusive Right to Lease (TXR 1102) and the Residential Lease Application (TXR 2003). In addition, participants will learn about residential leasing and residential tenancy, plus lease agreement addenda.</w:t>
      </w:r>
    </w:p>
    <w:p w14:paraId="0EF3F888" w14:textId="77777777" w:rsidR="00DA6A6C" w:rsidRPr="0074755D" w:rsidRDefault="00DA6A6C" w:rsidP="0074755D">
      <w:pPr>
        <w:spacing w:after="0" w:line="240" w:lineRule="auto"/>
        <w:rPr>
          <w:rFonts w:cstheme="minorHAnsi"/>
          <w:sz w:val="24"/>
          <w:szCs w:val="24"/>
        </w:rPr>
      </w:pPr>
    </w:p>
    <w:p w14:paraId="4665A285" w14:textId="24DCF0CD" w:rsidR="00DA6A6C" w:rsidRPr="00072836" w:rsidRDefault="00DA6A6C" w:rsidP="0074755D">
      <w:pPr>
        <w:spacing w:after="0" w:line="240" w:lineRule="auto"/>
        <w:rPr>
          <w:rFonts w:cstheme="minorHAnsi"/>
          <w:sz w:val="32"/>
          <w:szCs w:val="32"/>
        </w:rPr>
      </w:pPr>
      <w:bookmarkStart w:id="9" w:name="TRLS2"/>
      <w:r w:rsidRPr="00072836">
        <w:rPr>
          <w:rFonts w:cstheme="minorHAnsi"/>
          <w:b/>
          <w:bCs/>
          <w:sz w:val="32"/>
          <w:szCs w:val="32"/>
        </w:rPr>
        <w:t>TRLS: Residential Leasing, Agency and Fundamentals</w:t>
      </w:r>
      <w:r w:rsidRPr="00072836">
        <w:rPr>
          <w:rFonts w:cstheme="minorHAnsi"/>
          <w:sz w:val="32"/>
          <w:szCs w:val="32"/>
        </w:rPr>
        <w:t xml:space="preserve"> </w:t>
      </w:r>
      <w:bookmarkEnd w:id="9"/>
      <w:r w:rsidRPr="00072836">
        <w:rPr>
          <w:rFonts w:cstheme="minorHAnsi"/>
          <w:sz w:val="32"/>
          <w:szCs w:val="32"/>
        </w:rPr>
        <w:t>(July 1)</w:t>
      </w:r>
    </w:p>
    <w:p w14:paraId="0CF42EC2" w14:textId="5556B956" w:rsidR="00DA6A6C" w:rsidRPr="0074755D" w:rsidRDefault="00DA6A6C" w:rsidP="0074755D">
      <w:pPr>
        <w:spacing w:after="0" w:line="240" w:lineRule="auto"/>
        <w:rPr>
          <w:rFonts w:cstheme="minorHAnsi"/>
          <w:sz w:val="24"/>
          <w:szCs w:val="24"/>
        </w:rPr>
      </w:pPr>
      <w:r w:rsidRPr="0074755D">
        <w:rPr>
          <w:rFonts w:cstheme="minorHAnsi"/>
          <w:sz w:val="24"/>
          <w:szCs w:val="24"/>
        </w:rPr>
        <w:t xml:space="preserve">This is a </w:t>
      </w:r>
      <w:proofErr w:type="gramStart"/>
      <w:r w:rsidRPr="0074755D">
        <w:rPr>
          <w:rFonts w:cstheme="minorHAnsi"/>
          <w:sz w:val="24"/>
          <w:szCs w:val="24"/>
        </w:rPr>
        <w:t>Texas REALTORS</w:t>
      </w:r>
      <w:proofErr w:type="gramEnd"/>
      <w:r w:rsidRPr="0074755D">
        <w:rPr>
          <w:rFonts w:cstheme="minorHAnsi"/>
          <w:sz w:val="24"/>
          <w:szCs w:val="24"/>
        </w:rPr>
        <w:t xml:space="preserve">® Leasing Specialist (TRLS) Certification course. course. At the conclusion of this course, participants will be able to develop criteria for and ability to confidently evaluate a residential lease property, identify the key elements of a Rental Market Analysis and know how to produce a Rental Market Analysis and discover and discern the landlord’s leasing objectives. Participants will be able to recognize how </w:t>
      </w:r>
      <w:proofErr w:type="gramStart"/>
      <w:r w:rsidRPr="0074755D">
        <w:rPr>
          <w:rFonts w:cstheme="minorHAnsi"/>
          <w:sz w:val="24"/>
          <w:szCs w:val="24"/>
        </w:rPr>
        <w:t>agency</w:t>
      </w:r>
      <w:proofErr w:type="gramEnd"/>
      <w:r w:rsidRPr="0074755D">
        <w:rPr>
          <w:rFonts w:cstheme="minorHAnsi"/>
          <w:sz w:val="24"/>
          <w:szCs w:val="24"/>
        </w:rPr>
        <w:t xml:space="preserve"> is established, distinguish between the various kinds of agency relationships and identify the duties associated with agency. Attendees will also learn to recognize how agency relationships are dissolved, how to identify liability issues associated with agency, match the NAR Code of Ethics to agency relationships, and identify the various kinds of tenancy relationships. Other topics covered include how to develop criteria for and ability to confidently evaluate a residential lease applicant, identify and implement successful residential lease marketing tools and techniques, analyze Fair Housing advertising issues, examine and evaluate showing procedures to implement a showing plan and create a privacy policy for sensitive information.</w:t>
      </w:r>
    </w:p>
    <w:p w14:paraId="5523B5CA" w14:textId="77777777" w:rsidR="00DA6A6C" w:rsidRPr="0074755D" w:rsidRDefault="00DA6A6C" w:rsidP="0074755D">
      <w:pPr>
        <w:spacing w:after="0" w:line="240" w:lineRule="auto"/>
        <w:rPr>
          <w:rFonts w:cstheme="minorHAnsi"/>
          <w:sz w:val="24"/>
          <w:szCs w:val="24"/>
        </w:rPr>
      </w:pPr>
    </w:p>
    <w:p w14:paraId="73118DAF" w14:textId="77777777" w:rsidR="00072836" w:rsidRDefault="00072836">
      <w:pPr>
        <w:rPr>
          <w:rFonts w:cstheme="minorHAnsi"/>
          <w:b/>
          <w:bCs/>
          <w:sz w:val="32"/>
          <w:szCs w:val="32"/>
        </w:rPr>
      </w:pPr>
      <w:r>
        <w:rPr>
          <w:rFonts w:cstheme="minorHAnsi"/>
          <w:b/>
          <w:bCs/>
          <w:sz w:val="32"/>
          <w:szCs w:val="32"/>
        </w:rPr>
        <w:br w:type="page"/>
      </w:r>
    </w:p>
    <w:p w14:paraId="7183EDDC" w14:textId="54C70B83" w:rsidR="00DA6A6C" w:rsidRPr="00072836" w:rsidRDefault="00DA6A6C" w:rsidP="0074755D">
      <w:pPr>
        <w:spacing w:after="0" w:line="240" w:lineRule="auto"/>
        <w:rPr>
          <w:rFonts w:cstheme="minorHAnsi"/>
          <w:sz w:val="32"/>
          <w:szCs w:val="32"/>
        </w:rPr>
      </w:pPr>
      <w:bookmarkStart w:id="10" w:name="High"/>
      <w:r w:rsidRPr="00DA6A6C">
        <w:rPr>
          <w:rFonts w:cstheme="minorHAnsi"/>
          <w:b/>
          <w:bCs/>
          <w:sz w:val="32"/>
          <w:szCs w:val="32"/>
        </w:rPr>
        <w:lastRenderedPageBreak/>
        <w:t>High-end Marketing on a Low-end Budget</w:t>
      </w:r>
      <w:bookmarkEnd w:id="10"/>
      <w:r w:rsidRPr="00072836">
        <w:rPr>
          <w:rFonts w:cstheme="minorHAnsi"/>
          <w:sz w:val="32"/>
          <w:szCs w:val="32"/>
        </w:rPr>
        <w:t xml:space="preserve"> (July 15)</w:t>
      </w:r>
    </w:p>
    <w:p w14:paraId="237C1FEE" w14:textId="7B05F61E" w:rsidR="00DA6A6C" w:rsidRPr="0074755D" w:rsidRDefault="00DA6A6C" w:rsidP="0074755D">
      <w:pPr>
        <w:spacing w:after="0" w:line="240" w:lineRule="auto"/>
        <w:rPr>
          <w:rFonts w:cstheme="minorHAnsi"/>
          <w:sz w:val="24"/>
          <w:szCs w:val="24"/>
        </w:rPr>
      </w:pPr>
      <w:r w:rsidRPr="0074755D">
        <w:rPr>
          <w:rFonts w:cstheme="minorHAnsi"/>
          <w:sz w:val="24"/>
          <w:szCs w:val="24"/>
        </w:rPr>
        <w:t xml:space="preserve">Today’s </w:t>
      </w:r>
      <w:proofErr w:type="gramStart"/>
      <w:r w:rsidRPr="0074755D">
        <w:rPr>
          <w:rFonts w:cstheme="minorHAnsi"/>
          <w:sz w:val="24"/>
          <w:szCs w:val="24"/>
        </w:rPr>
        <w:t>consumer</w:t>
      </w:r>
      <w:proofErr w:type="gramEnd"/>
      <w:r w:rsidRPr="0074755D">
        <w:rPr>
          <w:rFonts w:cstheme="minorHAnsi"/>
          <w:sz w:val="24"/>
          <w:szCs w:val="24"/>
        </w:rPr>
        <w:t xml:space="preserve"> have access to more information &amp; tools &amp; are more mobile than ever </w:t>
      </w:r>
      <w:proofErr w:type="gramStart"/>
      <w:r w:rsidRPr="0074755D">
        <w:rPr>
          <w:rFonts w:cstheme="minorHAnsi"/>
          <w:sz w:val="24"/>
          <w:szCs w:val="24"/>
        </w:rPr>
        <w:t>before</w:t>
      </w:r>
      <w:proofErr w:type="gramEnd"/>
      <w:r w:rsidRPr="0074755D">
        <w:rPr>
          <w:rFonts w:cstheme="minorHAnsi"/>
          <w:sz w:val="24"/>
          <w:szCs w:val="24"/>
        </w:rPr>
        <w:t xml:space="preserve"> which has changed them in many ways. One of the biggest changes is how consumers are affected by marketing and make their business decisions as they are inundated with marketing messages. Additionally, today’s marketplace features consumers spanning several generations. For the real estate agent to succeed, they need to adapt their marketing strategy. Making promotions more targeted, personal &amp; visual and leveraging video &amp; social media.</w:t>
      </w:r>
    </w:p>
    <w:p w14:paraId="1266B6A0" w14:textId="77777777" w:rsidR="00DA6A6C" w:rsidRPr="0074755D" w:rsidRDefault="00DA6A6C" w:rsidP="0074755D">
      <w:pPr>
        <w:spacing w:after="0" w:line="240" w:lineRule="auto"/>
        <w:rPr>
          <w:rFonts w:cstheme="minorHAnsi"/>
          <w:sz w:val="24"/>
          <w:szCs w:val="24"/>
        </w:rPr>
      </w:pPr>
    </w:p>
    <w:p w14:paraId="323DD91A" w14:textId="4EB88ACC" w:rsidR="00DA6A6C" w:rsidRPr="00072836" w:rsidRDefault="00DA6A6C" w:rsidP="0074755D">
      <w:pPr>
        <w:spacing w:after="0" w:line="240" w:lineRule="auto"/>
        <w:rPr>
          <w:rFonts w:cstheme="minorHAnsi"/>
          <w:sz w:val="32"/>
          <w:szCs w:val="32"/>
        </w:rPr>
      </w:pPr>
      <w:bookmarkStart w:id="11" w:name="Effective"/>
      <w:r w:rsidRPr="00DA6A6C">
        <w:rPr>
          <w:rFonts w:cstheme="minorHAnsi"/>
          <w:b/>
          <w:bCs/>
          <w:sz w:val="32"/>
          <w:szCs w:val="32"/>
        </w:rPr>
        <w:t>Effective Buyer Representation in New Construction</w:t>
      </w:r>
      <w:bookmarkEnd w:id="11"/>
      <w:r w:rsidRPr="00072836">
        <w:rPr>
          <w:rFonts w:cstheme="minorHAnsi"/>
          <w:sz w:val="32"/>
          <w:szCs w:val="32"/>
        </w:rPr>
        <w:t xml:space="preserve"> (July 29)</w:t>
      </w:r>
    </w:p>
    <w:p w14:paraId="7B6C7600" w14:textId="0930DE80" w:rsidR="00DA6A6C" w:rsidRPr="0074755D" w:rsidRDefault="00DA6A6C" w:rsidP="0074755D">
      <w:pPr>
        <w:spacing w:after="0" w:line="240" w:lineRule="auto"/>
        <w:rPr>
          <w:rFonts w:cstheme="minorHAnsi"/>
          <w:sz w:val="24"/>
          <w:szCs w:val="24"/>
        </w:rPr>
      </w:pPr>
      <w:r w:rsidRPr="0074755D">
        <w:rPr>
          <w:rFonts w:cstheme="minorHAnsi"/>
          <w:sz w:val="24"/>
          <w:szCs w:val="24"/>
        </w:rPr>
        <w:t>Agents will learn to efficiently represent buyers during the building process. What to expect from the Tract and Spec Builders Reps and how to be a welcome asset. Agents will be able to effectively guide their client through building stages and selection process for lots, structure and features. Agents will be able to help their client navigate through 3rd Party Inspections and General Contractor appointments and be able to discuss new build financing, rate locks, closing dates, etc. related to the process.</w:t>
      </w:r>
    </w:p>
    <w:p w14:paraId="211A94D8" w14:textId="77777777" w:rsidR="00DA6A6C" w:rsidRPr="0074755D" w:rsidRDefault="00DA6A6C" w:rsidP="0074755D">
      <w:pPr>
        <w:spacing w:after="0" w:line="240" w:lineRule="auto"/>
        <w:rPr>
          <w:rFonts w:cstheme="minorHAnsi"/>
          <w:sz w:val="24"/>
          <w:szCs w:val="24"/>
        </w:rPr>
      </w:pPr>
    </w:p>
    <w:p w14:paraId="3B0DDAB3" w14:textId="6F21AEC8" w:rsidR="00DA6A6C" w:rsidRPr="00072836" w:rsidRDefault="00DA6A6C" w:rsidP="0074755D">
      <w:pPr>
        <w:spacing w:after="0" w:line="240" w:lineRule="auto"/>
        <w:rPr>
          <w:rFonts w:cstheme="minorHAnsi"/>
          <w:sz w:val="32"/>
          <w:szCs w:val="32"/>
        </w:rPr>
      </w:pPr>
      <w:bookmarkStart w:id="12" w:name="PastNo"/>
      <w:r w:rsidRPr="00DA6A6C">
        <w:rPr>
          <w:rFonts w:cstheme="minorHAnsi"/>
          <w:b/>
          <w:bCs/>
          <w:sz w:val="32"/>
          <w:szCs w:val="32"/>
        </w:rPr>
        <w:t>Getting Past No</w:t>
      </w:r>
      <w:bookmarkEnd w:id="12"/>
      <w:r w:rsidRPr="00DA6A6C">
        <w:rPr>
          <w:rFonts w:cstheme="minorHAnsi"/>
          <w:b/>
          <w:bCs/>
          <w:sz w:val="32"/>
          <w:szCs w:val="32"/>
        </w:rPr>
        <w:t>! The Art of the Deal</w:t>
      </w:r>
      <w:r w:rsidRPr="00072836">
        <w:rPr>
          <w:rFonts w:cstheme="minorHAnsi"/>
          <w:sz w:val="32"/>
          <w:szCs w:val="32"/>
        </w:rPr>
        <w:t xml:space="preserve"> (August 5)</w:t>
      </w:r>
    </w:p>
    <w:p w14:paraId="3743738A" w14:textId="6A78E9AB" w:rsidR="00DA6A6C" w:rsidRPr="0074755D" w:rsidRDefault="00DA6A6C" w:rsidP="0074755D">
      <w:pPr>
        <w:spacing w:after="0" w:line="240" w:lineRule="auto"/>
        <w:rPr>
          <w:rFonts w:cstheme="minorHAnsi"/>
          <w:sz w:val="24"/>
          <w:szCs w:val="24"/>
        </w:rPr>
      </w:pPr>
      <w:r w:rsidRPr="0074755D">
        <w:rPr>
          <w:rFonts w:cstheme="minorHAnsi"/>
          <w:sz w:val="24"/>
          <w:szCs w:val="24"/>
        </w:rPr>
        <w:t xml:space="preserve">Real estate transactions are all about the art of negotiation even when speaking with customers </w:t>
      </w:r>
      <w:proofErr w:type="gramStart"/>
      <w:r w:rsidRPr="0074755D">
        <w:rPr>
          <w:rFonts w:cstheme="minorHAnsi"/>
          <w:sz w:val="24"/>
          <w:szCs w:val="24"/>
        </w:rPr>
        <w:t>of</w:t>
      </w:r>
      <w:proofErr w:type="gramEnd"/>
      <w:r w:rsidRPr="0074755D">
        <w:rPr>
          <w:rFonts w:cstheme="minorHAnsi"/>
          <w:sz w:val="24"/>
          <w:szCs w:val="24"/>
        </w:rPr>
        <w:t xml:space="preserve"> clients. The overall objective of this course is to teach the real estate license holder the art of negotiation as it relates to real estate transactions. How to conduct collaborative vs. adversarial negotiations, implement win-win strategies for mutual gain and a fair outcome, and how to ask strategic questions and practice active listening skills to determine critical needs of the transaction. Look at potential issues that can sabotage negotiations and how to avoid them. Also, learn some of the best methods of presenting an offer or counteroffer and how to effectively communicate to clients what they can expect during the transaction.</w:t>
      </w:r>
    </w:p>
    <w:p w14:paraId="64F853CD" w14:textId="77777777" w:rsidR="00DA6A6C" w:rsidRPr="0074755D" w:rsidRDefault="00DA6A6C" w:rsidP="0074755D">
      <w:pPr>
        <w:spacing w:after="0" w:line="240" w:lineRule="auto"/>
        <w:rPr>
          <w:rFonts w:cstheme="minorHAnsi"/>
          <w:sz w:val="24"/>
          <w:szCs w:val="24"/>
        </w:rPr>
      </w:pPr>
    </w:p>
    <w:p w14:paraId="27DFAC44" w14:textId="0952D227" w:rsidR="00DA6A6C" w:rsidRPr="00072836" w:rsidRDefault="00DA6A6C" w:rsidP="0074755D">
      <w:pPr>
        <w:spacing w:after="0" w:line="240" w:lineRule="auto"/>
        <w:rPr>
          <w:rFonts w:cstheme="minorHAnsi"/>
          <w:sz w:val="32"/>
          <w:szCs w:val="32"/>
        </w:rPr>
      </w:pPr>
      <w:bookmarkStart w:id="13" w:name="Basics"/>
      <w:r w:rsidRPr="00DA6A6C">
        <w:rPr>
          <w:rFonts w:cstheme="minorHAnsi"/>
          <w:b/>
          <w:bCs/>
          <w:sz w:val="32"/>
          <w:szCs w:val="32"/>
        </w:rPr>
        <w:t xml:space="preserve">Texas Basics of Farm and </w:t>
      </w:r>
      <w:r w:rsidR="00072836" w:rsidRPr="00DA6A6C">
        <w:rPr>
          <w:rFonts w:cstheme="minorHAnsi"/>
          <w:b/>
          <w:bCs/>
          <w:sz w:val="32"/>
          <w:szCs w:val="32"/>
        </w:rPr>
        <w:t>Ranch Sales</w:t>
      </w:r>
      <w:r w:rsidRPr="00072836">
        <w:rPr>
          <w:rFonts w:cstheme="minorHAnsi"/>
          <w:sz w:val="32"/>
          <w:szCs w:val="32"/>
        </w:rPr>
        <w:t xml:space="preserve"> </w:t>
      </w:r>
      <w:bookmarkEnd w:id="13"/>
      <w:r w:rsidRPr="00072836">
        <w:rPr>
          <w:rFonts w:cstheme="minorHAnsi"/>
          <w:sz w:val="32"/>
          <w:szCs w:val="32"/>
        </w:rPr>
        <w:t>(August 19)</w:t>
      </w:r>
    </w:p>
    <w:p w14:paraId="7D098A83" w14:textId="05D104C0" w:rsidR="00DA6A6C" w:rsidRPr="0074755D" w:rsidRDefault="00DA6A6C" w:rsidP="0074755D">
      <w:pPr>
        <w:spacing w:after="0" w:line="240" w:lineRule="auto"/>
        <w:rPr>
          <w:rFonts w:cstheme="minorHAnsi"/>
          <w:sz w:val="24"/>
          <w:szCs w:val="24"/>
        </w:rPr>
      </w:pPr>
      <w:r w:rsidRPr="0074755D">
        <w:rPr>
          <w:rFonts w:cstheme="minorHAnsi"/>
          <w:sz w:val="24"/>
          <w:szCs w:val="24"/>
        </w:rPr>
        <w:t xml:space="preserve">This course will provide </w:t>
      </w:r>
      <w:proofErr w:type="gramStart"/>
      <w:r w:rsidRPr="0074755D">
        <w:rPr>
          <w:rFonts w:cstheme="minorHAnsi"/>
          <w:sz w:val="24"/>
          <w:szCs w:val="24"/>
        </w:rPr>
        <w:t>students</w:t>
      </w:r>
      <w:proofErr w:type="gramEnd"/>
      <w:r w:rsidRPr="0074755D">
        <w:rPr>
          <w:rFonts w:cstheme="minorHAnsi"/>
          <w:sz w:val="24"/>
          <w:szCs w:val="24"/>
        </w:rPr>
        <w:t xml:space="preserve"> an overview of Texas Farm and Ranch real estate practices and provide agents initial understanding of farm and ranch real estate sector. Agents interested in this unique real estate market will be introduced to the multiple aspects of farm and ranch sales and how it differs from residential sales in areas of classifying properties as farm and ranch, implied/prescriptive/express easements, water and mineral rights, title policies, surveys, promulgated contract forms, special leases and disclosure notices, as well as ad valorem taxation and agriculture exemptions.</w:t>
      </w:r>
    </w:p>
    <w:p w14:paraId="35C45A34" w14:textId="77777777" w:rsidR="00DA6A6C" w:rsidRPr="0074755D" w:rsidRDefault="00DA6A6C" w:rsidP="0074755D">
      <w:pPr>
        <w:spacing w:after="0" w:line="240" w:lineRule="auto"/>
        <w:rPr>
          <w:rFonts w:cstheme="minorHAnsi"/>
          <w:sz w:val="24"/>
          <w:szCs w:val="24"/>
        </w:rPr>
      </w:pPr>
    </w:p>
    <w:p w14:paraId="213AC40E" w14:textId="325A98A7" w:rsidR="00DA6A6C" w:rsidRPr="00072836" w:rsidRDefault="00DA6A6C" w:rsidP="0074755D">
      <w:pPr>
        <w:spacing w:after="0" w:line="240" w:lineRule="auto"/>
        <w:rPr>
          <w:rFonts w:cstheme="minorHAnsi"/>
          <w:sz w:val="32"/>
          <w:szCs w:val="32"/>
        </w:rPr>
      </w:pPr>
      <w:bookmarkStart w:id="14" w:name="Insurance"/>
      <w:r w:rsidRPr="00DA6A6C">
        <w:rPr>
          <w:rFonts w:cstheme="minorHAnsi"/>
          <w:b/>
          <w:bCs/>
          <w:sz w:val="32"/>
          <w:szCs w:val="32"/>
        </w:rPr>
        <w:t>Home Insurance, What's There to Know</w:t>
      </w:r>
      <w:r w:rsidRPr="00DA6A6C">
        <w:rPr>
          <w:rFonts w:cstheme="minorHAnsi"/>
          <w:sz w:val="32"/>
          <w:szCs w:val="32"/>
        </w:rPr>
        <w:t xml:space="preserve"> </w:t>
      </w:r>
      <w:bookmarkEnd w:id="14"/>
      <w:r w:rsidRPr="00072836">
        <w:rPr>
          <w:rFonts w:cstheme="minorHAnsi"/>
          <w:sz w:val="32"/>
          <w:szCs w:val="32"/>
        </w:rPr>
        <w:t>(September 2)</w:t>
      </w:r>
    </w:p>
    <w:p w14:paraId="55E21280" w14:textId="75379D3C" w:rsidR="00DA6A6C" w:rsidRPr="0074755D" w:rsidRDefault="00DA6A6C" w:rsidP="0074755D">
      <w:pPr>
        <w:spacing w:after="0" w:line="240" w:lineRule="auto"/>
        <w:rPr>
          <w:rFonts w:cstheme="minorHAnsi"/>
          <w:sz w:val="24"/>
          <w:szCs w:val="24"/>
        </w:rPr>
      </w:pPr>
      <w:r w:rsidRPr="0074755D">
        <w:rPr>
          <w:rFonts w:cstheme="minorHAnsi"/>
          <w:sz w:val="24"/>
          <w:szCs w:val="24"/>
        </w:rPr>
        <w:t xml:space="preserve">Homeowners insurance (HOI) is a form of property insurance that covers losses and damage to an individual's house, to assets in the home, and liability coverage against accidents in the home or on the property. This course will cover topics related to the Declarations page, insurance policy definitions, property covered and not covered under policy; extension of coverages, and how claims are handled. The license holder will gain an overview of homeowner’s insurance allowing them to help clients understand key elements of their </w:t>
      </w:r>
      <w:r w:rsidRPr="0074755D">
        <w:rPr>
          <w:rFonts w:cstheme="minorHAnsi"/>
          <w:sz w:val="24"/>
          <w:szCs w:val="24"/>
        </w:rPr>
        <w:lastRenderedPageBreak/>
        <w:t>coverage and how it fits into the transaction. Also, how homeowner’s insurance differs from private mortgage insurance or home warranty programs.</w:t>
      </w:r>
    </w:p>
    <w:p w14:paraId="6E00DB60" w14:textId="77777777" w:rsidR="00DA6A6C" w:rsidRPr="0074755D" w:rsidRDefault="00DA6A6C" w:rsidP="0074755D">
      <w:pPr>
        <w:spacing w:after="0" w:line="240" w:lineRule="auto"/>
        <w:rPr>
          <w:rFonts w:cstheme="minorHAnsi"/>
          <w:sz w:val="24"/>
          <w:szCs w:val="24"/>
        </w:rPr>
      </w:pPr>
    </w:p>
    <w:p w14:paraId="6906D26E" w14:textId="11AB27AF" w:rsidR="00DA6A6C" w:rsidRPr="00072836" w:rsidRDefault="00DA6A6C" w:rsidP="0074755D">
      <w:pPr>
        <w:spacing w:after="0" w:line="240" w:lineRule="auto"/>
        <w:rPr>
          <w:rFonts w:cstheme="minorHAnsi"/>
          <w:sz w:val="32"/>
          <w:szCs w:val="32"/>
        </w:rPr>
      </w:pPr>
      <w:bookmarkStart w:id="15" w:name="Intelligence"/>
      <w:r w:rsidRPr="00DA6A6C">
        <w:rPr>
          <w:rFonts w:cstheme="minorHAnsi"/>
          <w:b/>
          <w:bCs/>
          <w:sz w:val="32"/>
          <w:szCs w:val="32"/>
        </w:rPr>
        <w:t>Intelligence Matters</w:t>
      </w:r>
      <w:bookmarkEnd w:id="15"/>
      <w:r w:rsidRPr="00DA6A6C">
        <w:rPr>
          <w:rFonts w:cstheme="minorHAnsi"/>
          <w:b/>
          <w:bCs/>
          <w:sz w:val="32"/>
          <w:szCs w:val="32"/>
        </w:rPr>
        <w:t>: Real and Artificial</w:t>
      </w:r>
      <w:r w:rsidRPr="00DA6A6C">
        <w:rPr>
          <w:rFonts w:cstheme="minorHAnsi"/>
          <w:sz w:val="32"/>
          <w:szCs w:val="32"/>
        </w:rPr>
        <w:t xml:space="preserve"> </w:t>
      </w:r>
      <w:r w:rsidRPr="00072836">
        <w:rPr>
          <w:rFonts w:cstheme="minorHAnsi"/>
          <w:sz w:val="32"/>
          <w:szCs w:val="32"/>
        </w:rPr>
        <w:t>(September 16)</w:t>
      </w:r>
    </w:p>
    <w:p w14:paraId="65BA2CEE" w14:textId="2F00D0B9" w:rsidR="00DA6A6C" w:rsidRPr="00072836" w:rsidRDefault="00072836" w:rsidP="00072836">
      <w:pPr>
        <w:spacing w:after="0" w:line="240" w:lineRule="auto"/>
        <w:rPr>
          <w:sz w:val="24"/>
          <w:szCs w:val="24"/>
        </w:rPr>
      </w:pPr>
      <w:r w:rsidRPr="00072836">
        <w:rPr>
          <w:sz w:val="24"/>
          <w:szCs w:val="24"/>
        </w:rPr>
        <w:t xml:space="preserve">Real estate agents constantly get offers for AI tools that they can use in their business. Like any new technology, AI has a learning curve as it is becoming so widely used in real estate.  AI </w:t>
      </w:r>
      <w:proofErr w:type="gramStart"/>
      <w:r w:rsidRPr="00072836">
        <w:rPr>
          <w:sz w:val="24"/>
          <w:szCs w:val="24"/>
        </w:rPr>
        <w:t>is a reflection of</w:t>
      </w:r>
      <w:proofErr w:type="gramEnd"/>
      <w:r w:rsidRPr="00072836">
        <w:rPr>
          <w:sz w:val="24"/>
          <w:szCs w:val="24"/>
        </w:rPr>
        <w:t xml:space="preserve"> you and your business. Learn to use it as a tool and not the final source.</w:t>
      </w:r>
    </w:p>
    <w:p w14:paraId="511A71DD" w14:textId="77777777" w:rsidR="00072836" w:rsidRPr="0074755D" w:rsidRDefault="00072836" w:rsidP="0074755D">
      <w:pPr>
        <w:spacing w:after="0" w:line="240" w:lineRule="auto"/>
        <w:rPr>
          <w:rFonts w:cstheme="minorHAnsi"/>
          <w:sz w:val="24"/>
          <w:szCs w:val="24"/>
        </w:rPr>
      </w:pPr>
    </w:p>
    <w:p w14:paraId="33D23CED" w14:textId="26820CDC" w:rsidR="00DA6A6C" w:rsidRPr="00072836" w:rsidRDefault="00DA6A6C" w:rsidP="0074755D">
      <w:pPr>
        <w:spacing w:after="0" w:line="240" w:lineRule="auto"/>
        <w:rPr>
          <w:rFonts w:cstheme="minorHAnsi"/>
          <w:sz w:val="30"/>
          <w:szCs w:val="30"/>
        </w:rPr>
      </w:pPr>
      <w:bookmarkStart w:id="16" w:name="Which"/>
      <w:r w:rsidRPr="00DA6A6C">
        <w:rPr>
          <w:rFonts w:cstheme="minorHAnsi"/>
          <w:b/>
          <w:bCs/>
          <w:sz w:val="30"/>
          <w:szCs w:val="30"/>
        </w:rPr>
        <w:t>Which One</w:t>
      </w:r>
      <w:bookmarkEnd w:id="16"/>
      <w:r w:rsidRPr="00DA6A6C">
        <w:rPr>
          <w:rFonts w:cstheme="minorHAnsi"/>
          <w:b/>
          <w:bCs/>
          <w:sz w:val="30"/>
          <w:szCs w:val="30"/>
        </w:rPr>
        <w:t>? This One, that One or the Other New Form</w:t>
      </w:r>
      <w:r w:rsidR="0074755D" w:rsidRPr="00072836">
        <w:rPr>
          <w:rFonts w:cstheme="minorHAnsi"/>
          <w:b/>
          <w:bCs/>
          <w:sz w:val="30"/>
          <w:szCs w:val="30"/>
        </w:rPr>
        <w:t>?</w:t>
      </w:r>
      <w:r w:rsidRPr="00072836">
        <w:rPr>
          <w:rFonts w:cstheme="minorHAnsi"/>
          <w:sz w:val="30"/>
          <w:szCs w:val="30"/>
        </w:rPr>
        <w:t xml:space="preserve"> (September 30)</w:t>
      </w:r>
    </w:p>
    <w:p w14:paraId="7A900639" w14:textId="5C43BDA7" w:rsidR="0074755D" w:rsidRPr="00072836" w:rsidRDefault="00072836" w:rsidP="00072836">
      <w:pPr>
        <w:spacing w:after="0" w:line="240" w:lineRule="auto"/>
        <w:rPr>
          <w:sz w:val="24"/>
          <w:szCs w:val="24"/>
        </w:rPr>
      </w:pPr>
      <w:r w:rsidRPr="00072836">
        <w:rPr>
          <w:sz w:val="24"/>
          <w:szCs w:val="24"/>
        </w:rPr>
        <w:t>With all the contract form changes, brokers and agents may still be unsure which form to use and when. Get refreshed on the correct way to use  these updated forms and how to complete them the proper way without engaging in the unauthorized practice of law, gain understanding of specific clauses contained in the contract forms, and effectively communicated to their client the need and purpose of the form.</w:t>
      </w:r>
    </w:p>
    <w:p w14:paraId="0B23E510" w14:textId="77777777" w:rsidR="00072836" w:rsidRPr="0074755D" w:rsidRDefault="00072836" w:rsidP="0074755D">
      <w:pPr>
        <w:spacing w:after="0" w:line="240" w:lineRule="auto"/>
        <w:rPr>
          <w:rFonts w:cstheme="minorHAnsi"/>
          <w:sz w:val="24"/>
          <w:szCs w:val="24"/>
        </w:rPr>
      </w:pPr>
    </w:p>
    <w:p w14:paraId="3ADA0ECD" w14:textId="1E39ACFC" w:rsidR="0074755D" w:rsidRPr="00072836" w:rsidRDefault="0074755D" w:rsidP="0074755D">
      <w:pPr>
        <w:spacing w:after="0" w:line="240" w:lineRule="auto"/>
        <w:rPr>
          <w:rFonts w:cstheme="minorHAnsi"/>
          <w:sz w:val="32"/>
          <w:szCs w:val="32"/>
        </w:rPr>
      </w:pPr>
      <w:bookmarkStart w:id="17" w:name="Know"/>
      <w:r w:rsidRPr="0074755D">
        <w:rPr>
          <w:rFonts w:cstheme="minorHAnsi"/>
          <w:b/>
          <w:bCs/>
          <w:sz w:val="32"/>
          <w:szCs w:val="32"/>
        </w:rPr>
        <w:t xml:space="preserve">You Don't Know </w:t>
      </w:r>
      <w:bookmarkEnd w:id="17"/>
      <w:r w:rsidRPr="0074755D">
        <w:rPr>
          <w:rFonts w:cstheme="minorHAnsi"/>
          <w:b/>
          <w:bCs/>
          <w:sz w:val="32"/>
          <w:szCs w:val="32"/>
        </w:rPr>
        <w:t>What You Don't Know</w:t>
      </w:r>
      <w:r w:rsidRPr="00072836">
        <w:rPr>
          <w:rFonts w:cstheme="minorHAnsi"/>
          <w:sz w:val="32"/>
          <w:szCs w:val="32"/>
        </w:rPr>
        <w:t xml:space="preserve"> (October 14)</w:t>
      </w:r>
    </w:p>
    <w:p w14:paraId="2F68E427" w14:textId="2B6CA66A" w:rsidR="0074755D" w:rsidRPr="0074755D" w:rsidRDefault="0074755D" w:rsidP="0074755D">
      <w:pPr>
        <w:spacing w:after="0" w:line="240" w:lineRule="auto"/>
        <w:rPr>
          <w:rFonts w:cstheme="minorHAnsi"/>
          <w:sz w:val="24"/>
          <w:szCs w:val="24"/>
        </w:rPr>
      </w:pPr>
      <w:r w:rsidRPr="0074755D">
        <w:rPr>
          <w:rFonts w:cstheme="minorHAnsi"/>
          <w:sz w:val="24"/>
          <w:szCs w:val="24"/>
        </w:rPr>
        <w:t>Much of this business is learning as we go and trying to do the right thing. We will review recent TXR hot topics and TREC disciplinary actions. Showing you how to find and stay on top of current and past issues to better service your buyers and sellers!</w:t>
      </w:r>
    </w:p>
    <w:p w14:paraId="28D9EECE" w14:textId="77777777" w:rsidR="00DA6A6C" w:rsidRPr="0074755D" w:rsidRDefault="00DA6A6C" w:rsidP="0074755D">
      <w:pPr>
        <w:spacing w:after="0" w:line="240" w:lineRule="auto"/>
        <w:rPr>
          <w:rFonts w:cstheme="minorHAnsi"/>
          <w:sz w:val="24"/>
          <w:szCs w:val="24"/>
        </w:rPr>
      </w:pPr>
    </w:p>
    <w:p w14:paraId="458EB705" w14:textId="71D12A70" w:rsidR="0074755D" w:rsidRPr="00072836" w:rsidRDefault="0074755D" w:rsidP="0074755D">
      <w:pPr>
        <w:spacing w:after="0" w:line="240" w:lineRule="auto"/>
        <w:rPr>
          <w:rFonts w:cstheme="minorHAnsi"/>
          <w:sz w:val="32"/>
          <w:szCs w:val="32"/>
        </w:rPr>
      </w:pPr>
      <w:bookmarkStart w:id="18" w:name="Legally"/>
      <w:r w:rsidRPr="0074755D">
        <w:rPr>
          <w:rFonts w:cstheme="minorHAnsi"/>
          <w:b/>
          <w:bCs/>
          <w:sz w:val="32"/>
          <w:szCs w:val="32"/>
        </w:rPr>
        <w:t>Legally Speaking</w:t>
      </w:r>
      <w:r w:rsidRPr="0074755D">
        <w:rPr>
          <w:rFonts w:cstheme="minorHAnsi"/>
          <w:sz w:val="32"/>
          <w:szCs w:val="32"/>
        </w:rPr>
        <w:t xml:space="preserve"> </w:t>
      </w:r>
      <w:bookmarkEnd w:id="18"/>
      <w:r w:rsidRPr="00072836">
        <w:rPr>
          <w:rFonts w:cstheme="minorHAnsi"/>
          <w:sz w:val="32"/>
          <w:szCs w:val="32"/>
        </w:rPr>
        <w:t>(October 28)</w:t>
      </w:r>
    </w:p>
    <w:p w14:paraId="5D49B84D" w14:textId="4092630F" w:rsidR="0074755D" w:rsidRPr="0074755D" w:rsidRDefault="0074755D" w:rsidP="0074755D">
      <w:pPr>
        <w:spacing w:after="0" w:line="240" w:lineRule="auto"/>
        <w:rPr>
          <w:rFonts w:cstheme="minorHAnsi"/>
          <w:sz w:val="24"/>
          <w:szCs w:val="24"/>
        </w:rPr>
      </w:pPr>
      <w:r w:rsidRPr="0074755D">
        <w:rPr>
          <w:rFonts w:cstheme="minorHAnsi"/>
          <w:sz w:val="24"/>
          <w:szCs w:val="24"/>
        </w:rPr>
        <w:t>This course will provide the real estate license holder with insight into the legal requirements and ramifications of their actions as it relates to how they establish and conduct business. Based on calls from the Texas REALTORS® Legal Hotline, the course will discuss the most frequently asked questions from Texas REALTORS®. Covered topics include contract provisions and addendums, property-management issues, advertising rules, anti-trust issues in real estate and much more pertaining to how to legally operate as a Texas real estate license holder. How to avoid situations, by understanding their legal position, should buyers, sellers, landlords or tenants seek recourse against them for perceived damages incurred as result of license holder conduct.</w:t>
      </w:r>
    </w:p>
    <w:sectPr w:rsidR="0074755D" w:rsidRPr="00747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9D"/>
    <w:rsid w:val="00015BCF"/>
    <w:rsid w:val="00072836"/>
    <w:rsid w:val="00140ABD"/>
    <w:rsid w:val="00185D30"/>
    <w:rsid w:val="00492B4A"/>
    <w:rsid w:val="00695933"/>
    <w:rsid w:val="0074755D"/>
    <w:rsid w:val="0076779D"/>
    <w:rsid w:val="00774A87"/>
    <w:rsid w:val="007974E1"/>
    <w:rsid w:val="00A46A20"/>
    <w:rsid w:val="00AC573D"/>
    <w:rsid w:val="00B645DF"/>
    <w:rsid w:val="00D136B4"/>
    <w:rsid w:val="00D70BF5"/>
    <w:rsid w:val="00DA6A6C"/>
    <w:rsid w:val="00EA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5F5B"/>
  <w15:chartTrackingRefBased/>
  <w15:docId w15:val="{82CCC183-C1CC-4781-9B68-CAE55573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7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77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77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77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77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77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7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7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7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7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77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77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77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77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77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7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7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79D"/>
    <w:rPr>
      <w:rFonts w:eastAsiaTheme="majorEastAsia" w:cstheme="majorBidi"/>
      <w:color w:val="272727" w:themeColor="text1" w:themeTint="D8"/>
    </w:rPr>
  </w:style>
  <w:style w:type="paragraph" w:styleId="Title">
    <w:name w:val="Title"/>
    <w:basedOn w:val="Normal"/>
    <w:next w:val="Normal"/>
    <w:link w:val="TitleChar"/>
    <w:uiPriority w:val="10"/>
    <w:qFormat/>
    <w:rsid w:val="00767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7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7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7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79D"/>
    <w:pPr>
      <w:spacing w:before="160"/>
      <w:jc w:val="center"/>
    </w:pPr>
    <w:rPr>
      <w:i/>
      <w:iCs/>
      <w:color w:val="404040" w:themeColor="text1" w:themeTint="BF"/>
    </w:rPr>
  </w:style>
  <w:style w:type="character" w:customStyle="1" w:styleId="QuoteChar">
    <w:name w:val="Quote Char"/>
    <w:basedOn w:val="DefaultParagraphFont"/>
    <w:link w:val="Quote"/>
    <w:uiPriority w:val="29"/>
    <w:rsid w:val="0076779D"/>
    <w:rPr>
      <w:i/>
      <w:iCs/>
      <w:color w:val="404040" w:themeColor="text1" w:themeTint="BF"/>
    </w:rPr>
  </w:style>
  <w:style w:type="paragraph" w:styleId="ListParagraph">
    <w:name w:val="List Paragraph"/>
    <w:basedOn w:val="Normal"/>
    <w:uiPriority w:val="34"/>
    <w:qFormat/>
    <w:rsid w:val="0076779D"/>
    <w:pPr>
      <w:ind w:left="720"/>
      <w:contextualSpacing/>
    </w:pPr>
  </w:style>
  <w:style w:type="character" w:styleId="IntenseEmphasis">
    <w:name w:val="Intense Emphasis"/>
    <w:basedOn w:val="DefaultParagraphFont"/>
    <w:uiPriority w:val="21"/>
    <w:qFormat/>
    <w:rsid w:val="0076779D"/>
    <w:rPr>
      <w:i/>
      <w:iCs/>
      <w:color w:val="2F5496" w:themeColor="accent1" w:themeShade="BF"/>
    </w:rPr>
  </w:style>
  <w:style w:type="paragraph" w:styleId="IntenseQuote">
    <w:name w:val="Intense Quote"/>
    <w:basedOn w:val="Normal"/>
    <w:next w:val="Normal"/>
    <w:link w:val="IntenseQuoteChar"/>
    <w:uiPriority w:val="30"/>
    <w:qFormat/>
    <w:rsid w:val="007677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779D"/>
    <w:rPr>
      <w:i/>
      <w:iCs/>
      <w:color w:val="2F5496" w:themeColor="accent1" w:themeShade="BF"/>
    </w:rPr>
  </w:style>
  <w:style w:type="character" w:styleId="IntenseReference">
    <w:name w:val="Intense Reference"/>
    <w:basedOn w:val="DefaultParagraphFont"/>
    <w:uiPriority w:val="32"/>
    <w:qFormat/>
    <w:rsid w:val="0076779D"/>
    <w:rPr>
      <w:b/>
      <w:bCs/>
      <w:smallCaps/>
      <w:color w:val="2F5496" w:themeColor="accent1" w:themeShade="BF"/>
      <w:spacing w:val="5"/>
    </w:rPr>
  </w:style>
  <w:style w:type="character" w:styleId="Hyperlink">
    <w:name w:val="Hyperlink"/>
    <w:basedOn w:val="DefaultParagraphFont"/>
    <w:uiPriority w:val="99"/>
    <w:unhideWhenUsed/>
    <w:rsid w:val="00D70BF5"/>
    <w:rPr>
      <w:color w:val="0563C1" w:themeColor="hyperlink"/>
      <w:u w:val="single"/>
    </w:rPr>
  </w:style>
  <w:style w:type="character" w:styleId="UnresolvedMention">
    <w:name w:val="Unresolved Mention"/>
    <w:basedOn w:val="DefaultParagraphFont"/>
    <w:uiPriority w:val="99"/>
    <w:semiHidden/>
    <w:unhideWhenUsed/>
    <w:rsid w:val="00D70BF5"/>
    <w:rPr>
      <w:color w:val="605E5C"/>
      <w:shd w:val="clear" w:color="auto" w:fill="E1DFDD"/>
    </w:rPr>
  </w:style>
  <w:style w:type="character" w:styleId="FollowedHyperlink">
    <w:name w:val="FollowedHyperlink"/>
    <w:basedOn w:val="DefaultParagraphFont"/>
    <w:uiPriority w:val="99"/>
    <w:semiHidden/>
    <w:unhideWhenUsed/>
    <w:rsid w:val="00D70B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77739">
      <w:bodyDiv w:val="1"/>
      <w:marLeft w:val="0"/>
      <w:marRight w:val="0"/>
      <w:marTop w:val="0"/>
      <w:marBottom w:val="0"/>
      <w:divBdr>
        <w:top w:val="none" w:sz="0" w:space="0" w:color="auto"/>
        <w:left w:val="none" w:sz="0" w:space="0" w:color="auto"/>
        <w:bottom w:val="none" w:sz="0" w:space="0" w:color="auto"/>
        <w:right w:val="none" w:sz="0" w:space="0" w:color="auto"/>
      </w:divBdr>
    </w:div>
    <w:div w:id="534270560">
      <w:bodyDiv w:val="1"/>
      <w:marLeft w:val="0"/>
      <w:marRight w:val="0"/>
      <w:marTop w:val="0"/>
      <w:marBottom w:val="0"/>
      <w:divBdr>
        <w:top w:val="none" w:sz="0" w:space="0" w:color="auto"/>
        <w:left w:val="none" w:sz="0" w:space="0" w:color="auto"/>
        <w:bottom w:val="none" w:sz="0" w:space="0" w:color="auto"/>
        <w:right w:val="none" w:sz="0" w:space="0" w:color="auto"/>
      </w:divBdr>
    </w:div>
    <w:div w:id="638654416">
      <w:bodyDiv w:val="1"/>
      <w:marLeft w:val="0"/>
      <w:marRight w:val="0"/>
      <w:marTop w:val="0"/>
      <w:marBottom w:val="0"/>
      <w:divBdr>
        <w:top w:val="none" w:sz="0" w:space="0" w:color="auto"/>
        <w:left w:val="none" w:sz="0" w:space="0" w:color="auto"/>
        <w:bottom w:val="none" w:sz="0" w:space="0" w:color="auto"/>
        <w:right w:val="none" w:sz="0" w:space="0" w:color="auto"/>
      </w:divBdr>
    </w:div>
    <w:div w:id="723261081">
      <w:bodyDiv w:val="1"/>
      <w:marLeft w:val="0"/>
      <w:marRight w:val="0"/>
      <w:marTop w:val="0"/>
      <w:marBottom w:val="0"/>
      <w:divBdr>
        <w:top w:val="none" w:sz="0" w:space="0" w:color="auto"/>
        <w:left w:val="none" w:sz="0" w:space="0" w:color="auto"/>
        <w:bottom w:val="none" w:sz="0" w:space="0" w:color="auto"/>
        <w:right w:val="none" w:sz="0" w:space="0" w:color="auto"/>
      </w:divBdr>
    </w:div>
    <w:div w:id="811410385">
      <w:bodyDiv w:val="1"/>
      <w:marLeft w:val="0"/>
      <w:marRight w:val="0"/>
      <w:marTop w:val="0"/>
      <w:marBottom w:val="0"/>
      <w:divBdr>
        <w:top w:val="none" w:sz="0" w:space="0" w:color="auto"/>
        <w:left w:val="none" w:sz="0" w:space="0" w:color="auto"/>
        <w:bottom w:val="none" w:sz="0" w:space="0" w:color="auto"/>
        <w:right w:val="none" w:sz="0" w:space="0" w:color="auto"/>
      </w:divBdr>
    </w:div>
    <w:div w:id="1230075046">
      <w:bodyDiv w:val="1"/>
      <w:marLeft w:val="0"/>
      <w:marRight w:val="0"/>
      <w:marTop w:val="0"/>
      <w:marBottom w:val="0"/>
      <w:divBdr>
        <w:top w:val="none" w:sz="0" w:space="0" w:color="auto"/>
        <w:left w:val="none" w:sz="0" w:space="0" w:color="auto"/>
        <w:bottom w:val="none" w:sz="0" w:space="0" w:color="auto"/>
        <w:right w:val="none" w:sz="0" w:space="0" w:color="auto"/>
      </w:divBdr>
    </w:div>
    <w:div w:id="1601059500">
      <w:bodyDiv w:val="1"/>
      <w:marLeft w:val="0"/>
      <w:marRight w:val="0"/>
      <w:marTop w:val="0"/>
      <w:marBottom w:val="0"/>
      <w:divBdr>
        <w:top w:val="none" w:sz="0" w:space="0" w:color="auto"/>
        <w:left w:val="none" w:sz="0" w:space="0" w:color="auto"/>
        <w:bottom w:val="none" w:sz="0" w:space="0" w:color="auto"/>
        <w:right w:val="none" w:sz="0" w:space="0" w:color="auto"/>
      </w:divBdr>
    </w:div>
    <w:div w:id="1713770357">
      <w:bodyDiv w:val="1"/>
      <w:marLeft w:val="0"/>
      <w:marRight w:val="0"/>
      <w:marTop w:val="0"/>
      <w:marBottom w:val="0"/>
      <w:divBdr>
        <w:top w:val="none" w:sz="0" w:space="0" w:color="auto"/>
        <w:left w:val="none" w:sz="0" w:space="0" w:color="auto"/>
        <w:bottom w:val="none" w:sz="0" w:space="0" w:color="auto"/>
        <w:right w:val="none" w:sz="0" w:space="0" w:color="auto"/>
      </w:divBdr>
    </w:div>
    <w:div w:id="1874344150">
      <w:bodyDiv w:val="1"/>
      <w:marLeft w:val="0"/>
      <w:marRight w:val="0"/>
      <w:marTop w:val="0"/>
      <w:marBottom w:val="0"/>
      <w:divBdr>
        <w:top w:val="none" w:sz="0" w:space="0" w:color="auto"/>
        <w:left w:val="none" w:sz="0" w:space="0" w:color="auto"/>
        <w:bottom w:val="none" w:sz="0" w:space="0" w:color="auto"/>
        <w:right w:val="none" w:sz="0" w:space="0" w:color="auto"/>
      </w:divBdr>
    </w:div>
    <w:div w:id="1890798544">
      <w:bodyDiv w:val="1"/>
      <w:marLeft w:val="0"/>
      <w:marRight w:val="0"/>
      <w:marTop w:val="0"/>
      <w:marBottom w:val="0"/>
      <w:divBdr>
        <w:top w:val="none" w:sz="0" w:space="0" w:color="auto"/>
        <w:left w:val="none" w:sz="0" w:space="0" w:color="auto"/>
        <w:bottom w:val="none" w:sz="0" w:space="0" w:color="auto"/>
        <w:right w:val="none" w:sz="0" w:space="0" w:color="auto"/>
      </w:divBdr>
    </w:div>
    <w:div w:id="1955745970">
      <w:bodyDiv w:val="1"/>
      <w:marLeft w:val="0"/>
      <w:marRight w:val="0"/>
      <w:marTop w:val="0"/>
      <w:marBottom w:val="0"/>
      <w:divBdr>
        <w:top w:val="none" w:sz="0" w:space="0" w:color="auto"/>
        <w:left w:val="none" w:sz="0" w:space="0" w:color="auto"/>
        <w:bottom w:val="none" w:sz="0" w:space="0" w:color="auto"/>
        <w:right w:val="none" w:sz="0" w:space="0" w:color="auto"/>
      </w:divBdr>
    </w:div>
    <w:div w:id="1969244066">
      <w:bodyDiv w:val="1"/>
      <w:marLeft w:val="0"/>
      <w:marRight w:val="0"/>
      <w:marTop w:val="0"/>
      <w:marBottom w:val="0"/>
      <w:divBdr>
        <w:top w:val="none" w:sz="0" w:space="0" w:color="auto"/>
        <w:left w:val="none" w:sz="0" w:space="0" w:color="auto"/>
        <w:bottom w:val="none" w:sz="0" w:space="0" w:color="auto"/>
        <w:right w:val="none" w:sz="0" w:space="0" w:color="auto"/>
      </w:divBdr>
    </w:div>
    <w:div w:id="2015763590">
      <w:bodyDiv w:val="1"/>
      <w:marLeft w:val="0"/>
      <w:marRight w:val="0"/>
      <w:marTop w:val="0"/>
      <w:marBottom w:val="0"/>
      <w:divBdr>
        <w:top w:val="none" w:sz="0" w:space="0" w:color="auto"/>
        <w:left w:val="none" w:sz="0" w:space="0" w:color="auto"/>
        <w:bottom w:val="none" w:sz="0" w:space="0" w:color="auto"/>
        <w:right w:val="none" w:sz="0" w:space="0" w:color="auto"/>
      </w:divBdr>
    </w:div>
    <w:div w:id="20609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Houser</dc:creator>
  <cp:keywords/>
  <dc:description/>
  <cp:lastModifiedBy>Gregory Lang</cp:lastModifiedBy>
  <cp:revision>2</cp:revision>
  <dcterms:created xsi:type="dcterms:W3CDTF">2024-08-09T15:48:00Z</dcterms:created>
  <dcterms:modified xsi:type="dcterms:W3CDTF">2024-08-09T15:48:00Z</dcterms:modified>
</cp:coreProperties>
</file>