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DEF4" w14:textId="79D2CDB2" w:rsidR="00056E8E" w:rsidRDefault="00056E8E">
      <w:r>
        <w:t>Courses expiring 2/28/25</w:t>
      </w:r>
    </w:p>
    <w:p w14:paraId="16B0CAC3" w14:textId="107702DE" w:rsidR="00056E8E" w:rsidRDefault="00056E8E">
      <w:r w:rsidRPr="00056E8E">
        <w:t xml:space="preserve">If you would like to request that any of these courses be renewed, please complete the </w:t>
      </w:r>
      <w:hyperlink r:id="rId5" w:history="1">
        <w:r w:rsidRPr="00056E8E">
          <w:rPr>
            <w:rStyle w:val="Hyperlink"/>
          </w:rPr>
          <w:t>non-proprietary course renewal request form</w:t>
        </w:r>
      </w:hyperlink>
      <w:r w:rsidRPr="00056E8E">
        <w:t>.</w:t>
      </w:r>
    </w:p>
    <w:p w14:paraId="460684B0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Intro to Matrix MLS #48358</w:t>
      </w:r>
    </w:p>
    <w:p w14:paraId="5B59BF45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Introduction to RPR #48475</w:t>
      </w:r>
    </w:p>
    <w:p w14:paraId="1D611434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Mastering Buyer Representation #48570</w:t>
      </w:r>
    </w:p>
    <w:p w14:paraId="0B98B06B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Mobile Matrix #48355</w:t>
      </w:r>
    </w:p>
    <w:p w14:paraId="68551F87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Mortgage Basics for Agents #48564</w:t>
      </w:r>
    </w:p>
    <w:p w14:paraId="27808C24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Negotiate to Win-Win #48548</w:t>
      </w:r>
    </w:p>
    <w:p w14:paraId="2641F410" w14:textId="6A7F0F73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Personalizing Your Results in MSL &amp; Realist Tax #48357</w:t>
      </w:r>
    </w:p>
    <w:p w14:paraId="22B4A89F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Residential and Fixture Lease Addendum #48560</w:t>
      </w:r>
    </w:p>
    <w:p w14:paraId="031B7EC0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Selling Farm &amp; Ranch in Texas-Contract and Listing Agreement #48727</w:t>
      </w:r>
    </w:p>
    <w:p w14:paraId="7D2AA736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Straight From the Source - Assessing Texas Fair Housing Claims #48366</w:t>
      </w:r>
    </w:p>
    <w:p w14:paraId="4231E3A9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The 3 Hour Tour #48551</w:t>
      </w:r>
    </w:p>
    <w:p w14:paraId="7D7E499C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Time Saving Tips and Tricks in MLS #48365</w:t>
      </w:r>
    </w:p>
    <w:p w14:paraId="751EF8E8" w14:textId="77777777" w:rsidR="00056E8E" w:rsidRDefault="00056E8E" w:rsidP="00056E8E">
      <w:pPr>
        <w:pStyle w:val="ListParagraph"/>
        <w:numPr>
          <w:ilvl w:val="0"/>
          <w:numId w:val="2"/>
        </w:numPr>
      </w:pPr>
      <w:r w:rsidRPr="00056E8E">
        <w:t>Understanding the Basics of Leasing #48688</w:t>
      </w:r>
    </w:p>
    <w:p w14:paraId="734DAC8D" w14:textId="1AA2DDAD" w:rsidR="00D075E3" w:rsidRDefault="00056E8E" w:rsidP="00056E8E">
      <w:pPr>
        <w:pStyle w:val="ListParagraph"/>
        <w:numPr>
          <w:ilvl w:val="0"/>
          <w:numId w:val="2"/>
        </w:numPr>
      </w:pPr>
      <w:r w:rsidRPr="00056E8E">
        <w:t>You Mean Real Estate Contracts Must Be Written? #48351</w:t>
      </w:r>
    </w:p>
    <w:sectPr w:rsidR="00D07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E77FA"/>
    <w:multiLevelType w:val="hybridMultilevel"/>
    <w:tmpl w:val="FC62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34787"/>
    <w:multiLevelType w:val="hybridMultilevel"/>
    <w:tmpl w:val="946C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22946">
    <w:abstractNumId w:val="0"/>
  </w:num>
  <w:num w:numId="2" w16cid:durableId="164207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E"/>
    <w:rsid w:val="00056E8E"/>
    <w:rsid w:val="001C538E"/>
    <w:rsid w:val="00274902"/>
    <w:rsid w:val="00930ADA"/>
    <w:rsid w:val="00AF4886"/>
    <w:rsid w:val="00D0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0EA16"/>
  <w15:chartTrackingRefBased/>
  <w15:docId w15:val="{494122D8-6ED1-41DE-9DE3-3AB4BCC4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6E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.jotform.com/2517566419600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Dobbins</dc:creator>
  <cp:keywords/>
  <dc:description/>
  <cp:lastModifiedBy>Julie Dobbins</cp:lastModifiedBy>
  <cp:revision>1</cp:revision>
  <dcterms:created xsi:type="dcterms:W3CDTF">2025-12-12T15:32:00Z</dcterms:created>
  <dcterms:modified xsi:type="dcterms:W3CDTF">2025-12-12T15:37:00Z</dcterms:modified>
</cp:coreProperties>
</file>