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C7A2" w14:textId="77C6CD81" w:rsidR="00976A9C" w:rsidRDefault="00976A9C">
      <w:pPr>
        <w:rPr>
          <w:sz w:val="28"/>
          <w:szCs w:val="28"/>
        </w:rPr>
      </w:pPr>
    </w:p>
    <w:p w14:paraId="26EBF816" w14:textId="3ABE1132" w:rsidR="0078021D" w:rsidRPr="00D170E7" w:rsidRDefault="00097740">
      <w:pPr>
        <w:rPr>
          <w:b/>
          <w:bCs/>
          <w:sz w:val="28"/>
          <w:szCs w:val="28"/>
        </w:rPr>
      </w:pPr>
      <w:r w:rsidRPr="00D170E7">
        <w:rPr>
          <w:b/>
          <w:bCs/>
          <w:sz w:val="28"/>
          <w:szCs w:val="28"/>
        </w:rPr>
        <w:t xml:space="preserve">Timed Outline - 2 hour CE </w:t>
      </w:r>
    </w:p>
    <w:p w14:paraId="3771EF34" w14:textId="6C8DB74A" w:rsidR="00DF3A18" w:rsidRPr="00D170E7" w:rsidRDefault="00097740" w:rsidP="00D170E7">
      <w:pPr>
        <w:rPr>
          <w:b/>
          <w:bCs/>
          <w:sz w:val="40"/>
          <w:szCs w:val="40"/>
        </w:rPr>
      </w:pPr>
      <w:r w:rsidRPr="00D170E7">
        <w:rPr>
          <w:b/>
          <w:bCs/>
          <w:sz w:val="28"/>
          <w:szCs w:val="28"/>
        </w:rPr>
        <w:t>Are you the Agent, Subagent, Intermediary or Just the Person Bringing the Donuts?</w:t>
      </w:r>
    </w:p>
    <w:p w14:paraId="1ABC4FF0" w14:textId="23A630BD" w:rsidR="00097740" w:rsidRPr="00D170E7" w:rsidRDefault="00D170E7">
      <w:pPr>
        <w:rPr>
          <w:rFonts w:ascii="Times New Roman" w:hAnsi="Times New Roman" w:cs="Times New Roman"/>
          <w:sz w:val="28"/>
          <w:szCs w:val="28"/>
        </w:rPr>
      </w:pPr>
      <w:r w:rsidRPr="00D170E7">
        <w:rPr>
          <w:rFonts w:ascii="Times New Roman" w:hAnsi="Times New Roman" w:cs="Times New Roman"/>
          <w:sz w:val="28"/>
          <w:szCs w:val="28"/>
        </w:rPr>
        <w:t>20</w:t>
      </w:r>
      <w:r w:rsidR="00097740" w:rsidRPr="00D170E7">
        <w:rPr>
          <w:rFonts w:ascii="Times New Roman" w:hAnsi="Times New Roman" w:cs="Times New Roman"/>
          <w:sz w:val="28"/>
          <w:szCs w:val="28"/>
        </w:rPr>
        <w:t> minutes Overview of agency including customer vs. client,</w:t>
      </w:r>
      <w:r w:rsidR="00097740" w:rsidRPr="00D170E7">
        <w:rPr>
          <w:rFonts w:ascii="Times New Roman" w:hAnsi="Times New Roman" w:cs="Times New Roman"/>
          <w:sz w:val="28"/>
          <w:szCs w:val="28"/>
        </w:rPr>
        <w:t xml:space="preserve"> Agency Disclosure, </w:t>
      </w:r>
      <w:r>
        <w:rPr>
          <w:rFonts w:ascii="Times New Roman" w:hAnsi="Times New Roman" w:cs="Times New Roman"/>
          <w:sz w:val="28"/>
          <w:szCs w:val="28"/>
        </w:rPr>
        <w:t xml:space="preserve">Review of IABS </w:t>
      </w:r>
    </w:p>
    <w:p w14:paraId="29B31AA4" w14:textId="2DC93C82" w:rsidR="00097740" w:rsidRPr="00D170E7" w:rsidRDefault="00097740">
      <w:pPr>
        <w:rPr>
          <w:rFonts w:ascii="Times New Roman" w:hAnsi="Times New Roman" w:cs="Times New Roman"/>
          <w:sz w:val="28"/>
          <w:szCs w:val="28"/>
        </w:rPr>
      </w:pPr>
      <w:r w:rsidRPr="00D170E7">
        <w:rPr>
          <w:rFonts w:ascii="Times New Roman" w:hAnsi="Times New Roman" w:cs="Times New Roman"/>
          <w:sz w:val="28"/>
          <w:szCs w:val="28"/>
        </w:rPr>
        <w:t>2</w:t>
      </w:r>
      <w:r w:rsidR="00D170E7" w:rsidRPr="00D170E7">
        <w:rPr>
          <w:rFonts w:ascii="Times New Roman" w:hAnsi="Times New Roman" w:cs="Times New Roman"/>
          <w:sz w:val="28"/>
          <w:szCs w:val="28"/>
        </w:rPr>
        <w:t>0</w:t>
      </w:r>
      <w:r w:rsidRPr="00D170E7">
        <w:rPr>
          <w:rFonts w:ascii="Times New Roman" w:hAnsi="Times New Roman" w:cs="Times New Roman"/>
          <w:sz w:val="28"/>
          <w:szCs w:val="28"/>
        </w:rPr>
        <w:t> minutes </w:t>
      </w:r>
      <w:r w:rsidR="00D170E7" w:rsidRPr="00D170E7">
        <w:rPr>
          <w:rFonts w:ascii="Times New Roman" w:hAnsi="Times New Roman" w:cs="Times New Roman"/>
          <w:sz w:val="28"/>
          <w:szCs w:val="28"/>
        </w:rPr>
        <w:t xml:space="preserve">- Establishing </w:t>
      </w:r>
      <w:r w:rsidRPr="00D170E7">
        <w:rPr>
          <w:rFonts w:ascii="Times New Roman" w:hAnsi="Times New Roman" w:cs="Times New Roman"/>
          <w:sz w:val="28"/>
          <w:szCs w:val="28"/>
        </w:rPr>
        <w:t>Buyer and </w:t>
      </w:r>
      <w:r w:rsidRPr="00D170E7">
        <w:rPr>
          <w:rFonts w:ascii="Times New Roman" w:hAnsi="Times New Roman" w:cs="Times New Roman"/>
          <w:sz w:val="28"/>
          <w:szCs w:val="28"/>
        </w:rPr>
        <w:t>Seller Agency</w:t>
      </w:r>
      <w:r w:rsidR="00D170E7" w:rsidRPr="00D170E7">
        <w:rPr>
          <w:rFonts w:ascii="Times New Roman" w:hAnsi="Times New Roman" w:cs="Times New Roman"/>
          <w:sz w:val="28"/>
          <w:szCs w:val="28"/>
        </w:rPr>
        <w:t xml:space="preserve">.  Fiduciary duties owed clients.  </w:t>
      </w:r>
    </w:p>
    <w:p w14:paraId="5EC9D630" w14:textId="53EDEB3E" w:rsidR="00097740" w:rsidRPr="00D170E7" w:rsidRDefault="00097740">
      <w:pPr>
        <w:rPr>
          <w:rFonts w:ascii="Times New Roman" w:hAnsi="Times New Roman" w:cs="Times New Roman"/>
          <w:sz w:val="28"/>
          <w:szCs w:val="28"/>
        </w:rPr>
      </w:pPr>
      <w:r w:rsidRPr="00D170E7">
        <w:rPr>
          <w:rFonts w:ascii="Times New Roman" w:hAnsi="Times New Roman" w:cs="Times New Roman"/>
          <w:sz w:val="28"/>
          <w:szCs w:val="28"/>
        </w:rPr>
        <w:t>2</w:t>
      </w:r>
      <w:r w:rsidR="00D170E7" w:rsidRPr="00D170E7">
        <w:rPr>
          <w:rFonts w:ascii="Times New Roman" w:hAnsi="Times New Roman" w:cs="Times New Roman"/>
          <w:sz w:val="28"/>
          <w:szCs w:val="28"/>
        </w:rPr>
        <w:t>0</w:t>
      </w:r>
      <w:r w:rsidRPr="00D170E7">
        <w:rPr>
          <w:rFonts w:ascii="Times New Roman" w:hAnsi="Times New Roman" w:cs="Times New Roman"/>
          <w:sz w:val="28"/>
          <w:szCs w:val="28"/>
        </w:rPr>
        <w:t> minutes</w:t>
      </w:r>
      <w:r w:rsidR="00D170E7">
        <w:rPr>
          <w:rFonts w:ascii="Times New Roman" w:hAnsi="Times New Roman" w:cs="Times New Roman"/>
          <w:sz w:val="28"/>
          <w:szCs w:val="28"/>
        </w:rPr>
        <w:t xml:space="preserve">- </w:t>
      </w:r>
      <w:r w:rsidR="00D170E7" w:rsidRPr="00D170E7">
        <w:rPr>
          <w:rFonts w:ascii="Times New Roman" w:hAnsi="Times New Roman" w:cs="Times New Roman"/>
          <w:sz w:val="28"/>
          <w:szCs w:val="28"/>
        </w:rPr>
        <w:t xml:space="preserve">Subagency.   What is subagency? Implied &amp; Express Agency.  </w:t>
      </w:r>
    </w:p>
    <w:p w14:paraId="0F215194" w14:textId="2910D421" w:rsidR="00097740" w:rsidRPr="00D170E7" w:rsidRDefault="00097740">
      <w:pPr>
        <w:rPr>
          <w:rFonts w:ascii="Times New Roman" w:hAnsi="Times New Roman" w:cs="Times New Roman"/>
          <w:sz w:val="28"/>
          <w:szCs w:val="28"/>
        </w:rPr>
      </w:pPr>
      <w:r w:rsidRPr="00D170E7">
        <w:rPr>
          <w:rFonts w:ascii="Times New Roman" w:hAnsi="Times New Roman" w:cs="Times New Roman"/>
          <w:sz w:val="28"/>
          <w:szCs w:val="28"/>
        </w:rPr>
        <w:t>2</w:t>
      </w:r>
      <w:r w:rsidR="00D170E7" w:rsidRPr="00D170E7">
        <w:rPr>
          <w:rFonts w:ascii="Times New Roman" w:hAnsi="Times New Roman" w:cs="Times New Roman"/>
          <w:sz w:val="28"/>
          <w:szCs w:val="28"/>
        </w:rPr>
        <w:t>0</w:t>
      </w:r>
      <w:r w:rsidRPr="00D170E7">
        <w:rPr>
          <w:rFonts w:ascii="Times New Roman" w:hAnsi="Times New Roman" w:cs="Times New Roman"/>
          <w:sz w:val="28"/>
          <w:szCs w:val="28"/>
        </w:rPr>
        <w:t xml:space="preserve"> minutes </w:t>
      </w:r>
      <w:r w:rsidR="00D170E7">
        <w:rPr>
          <w:rFonts w:ascii="Times New Roman" w:hAnsi="Times New Roman" w:cs="Times New Roman"/>
          <w:sz w:val="28"/>
          <w:szCs w:val="28"/>
        </w:rPr>
        <w:t xml:space="preserve">- </w:t>
      </w:r>
      <w:r w:rsidRPr="00D170E7">
        <w:rPr>
          <w:rFonts w:ascii="Times New Roman" w:hAnsi="Times New Roman" w:cs="Times New Roman"/>
          <w:sz w:val="28"/>
          <w:szCs w:val="28"/>
        </w:rPr>
        <w:t xml:space="preserve">Intermediary </w:t>
      </w:r>
      <w:r w:rsidR="00D170E7" w:rsidRPr="00D170E7">
        <w:rPr>
          <w:rFonts w:ascii="Times New Roman" w:hAnsi="Times New Roman" w:cs="Times New Roman"/>
          <w:sz w:val="28"/>
          <w:szCs w:val="28"/>
        </w:rPr>
        <w:t xml:space="preserve">– How to establish an Intermediary relationship.  With or without appointments.  </w:t>
      </w:r>
    </w:p>
    <w:p w14:paraId="380629CD" w14:textId="6AD63151" w:rsidR="00CD5070" w:rsidRPr="00D170E7" w:rsidRDefault="00097740">
      <w:pPr>
        <w:rPr>
          <w:rFonts w:ascii="Times New Roman" w:hAnsi="Times New Roman" w:cs="Times New Roman"/>
          <w:sz w:val="28"/>
          <w:szCs w:val="28"/>
        </w:rPr>
      </w:pPr>
      <w:r w:rsidRPr="00D170E7">
        <w:rPr>
          <w:rFonts w:ascii="Times New Roman" w:hAnsi="Times New Roman" w:cs="Times New Roman"/>
          <w:sz w:val="28"/>
          <w:szCs w:val="28"/>
        </w:rPr>
        <w:t>2</w:t>
      </w:r>
      <w:r w:rsidR="00D170E7" w:rsidRPr="00D170E7">
        <w:rPr>
          <w:rFonts w:ascii="Times New Roman" w:hAnsi="Times New Roman" w:cs="Times New Roman"/>
          <w:sz w:val="28"/>
          <w:szCs w:val="28"/>
        </w:rPr>
        <w:t>0</w:t>
      </w:r>
      <w:r w:rsidRPr="00D170E7">
        <w:rPr>
          <w:rFonts w:ascii="Times New Roman" w:hAnsi="Times New Roman" w:cs="Times New Roman"/>
          <w:sz w:val="28"/>
          <w:szCs w:val="28"/>
        </w:rPr>
        <w:t> minutes </w:t>
      </w:r>
      <w:r w:rsidR="00D170E7">
        <w:rPr>
          <w:rFonts w:ascii="Times New Roman" w:hAnsi="Times New Roman" w:cs="Times New Roman"/>
          <w:sz w:val="28"/>
          <w:szCs w:val="28"/>
        </w:rPr>
        <w:t xml:space="preserve">- </w:t>
      </w:r>
      <w:r w:rsidR="00D170E7" w:rsidRPr="00D170E7">
        <w:rPr>
          <w:rFonts w:ascii="Times New Roman" w:hAnsi="Times New Roman" w:cs="Times New Roman"/>
          <w:sz w:val="28"/>
          <w:szCs w:val="28"/>
        </w:rPr>
        <w:t xml:space="preserve">How </w:t>
      </w:r>
      <w:r w:rsidR="00D170E7">
        <w:rPr>
          <w:rFonts w:ascii="Times New Roman" w:hAnsi="Times New Roman" w:cs="Times New Roman"/>
          <w:sz w:val="28"/>
          <w:szCs w:val="28"/>
        </w:rPr>
        <w:t xml:space="preserve">to </w:t>
      </w:r>
      <w:r w:rsidR="00D170E7" w:rsidRPr="00D170E7">
        <w:rPr>
          <w:rFonts w:ascii="Times New Roman" w:hAnsi="Times New Roman" w:cs="Times New Roman"/>
          <w:sz w:val="28"/>
          <w:szCs w:val="28"/>
        </w:rPr>
        <w:t xml:space="preserve">not accidentally be a Dual Agent.  </w:t>
      </w:r>
    </w:p>
    <w:sectPr w:rsidR="00CD5070" w:rsidRPr="00D170E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06AAB" w14:textId="77777777" w:rsidR="00C71D9C" w:rsidRDefault="00C71D9C" w:rsidP="009847CB">
      <w:pPr>
        <w:spacing w:after="0" w:line="240" w:lineRule="auto"/>
      </w:pPr>
      <w:r>
        <w:separator/>
      </w:r>
    </w:p>
  </w:endnote>
  <w:endnote w:type="continuationSeparator" w:id="0">
    <w:p w14:paraId="59F0B0B9" w14:textId="77777777" w:rsidR="00C71D9C" w:rsidRDefault="00C71D9C" w:rsidP="00984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FE6CB" w14:textId="77777777" w:rsidR="00C71D9C" w:rsidRDefault="00C71D9C" w:rsidP="009847CB">
      <w:pPr>
        <w:spacing w:after="0" w:line="240" w:lineRule="auto"/>
      </w:pPr>
      <w:r>
        <w:separator/>
      </w:r>
    </w:p>
  </w:footnote>
  <w:footnote w:type="continuationSeparator" w:id="0">
    <w:p w14:paraId="60879F31" w14:textId="77777777" w:rsidR="00C71D9C" w:rsidRDefault="00C71D9C" w:rsidP="00984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B4982" w14:textId="4898319A" w:rsidR="009847CB" w:rsidRPr="009847CB" w:rsidRDefault="009847CB">
    <w:pPr>
      <w:pStyle w:val="Header"/>
      <w:rPr>
        <w:sz w:val="44"/>
        <w:szCs w:val="44"/>
      </w:rPr>
    </w:pPr>
    <w:r w:rsidRPr="009847CB">
      <w:rPr>
        <w:sz w:val="44"/>
        <w:szCs w:val="4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7CB"/>
    <w:rsid w:val="00097740"/>
    <w:rsid w:val="000C2002"/>
    <w:rsid w:val="001F64AF"/>
    <w:rsid w:val="004C3BCE"/>
    <w:rsid w:val="004E6BA3"/>
    <w:rsid w:val="00572869"/>
    <w:rsid w:val="006F3F0D"/>
    <w:rsid w:val="0078021D"/>
    <w:rsid w:val="00787C18"/>
    <w:rsid w:val="007D61BF"/>
    <w:rsid w:val="008435C2"/>
    <w:rsid w:val="00902B10"/>
    <w:rsid w:val="00976A9C"/>
    <w:rsid w:val="009847CB"/>
    <w:rsid w:val="00A91A1F"/>
    <w:rsid w:val="00BB72BE"/>
    <w:rsid w:val="00C71D9C"/>
    <w:rsid w:val="00CD5070"/>
    <w:rsid w:val="00D170E7"/>
    <w:rsid w:val="00D26B48"/>
    <w:rsid w:val="00D3210D"/>
    <w:rsid w:val="00D77E48"/>
    <w:rsid w:val="00DF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A9BB4"/>
  <w15:chartTrackingRefBased/>
  <w15:docId w15:val="{B52742A2-0535-49EC-9EC5-5C4FA2DA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7CB"/>
  </w:style>
  <w:style w:type="paragraph" w:styleId="Footer">
    <w:name w:val="footer"/>
    <w:basedOn w:val="Normal"/>
    <w:link w:val="FooterChar"/>
    <w:uiPriority w:val="99"/>
    <w:unhideWhenUsed/>
    <w:rsid w:val="00984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vallone</dc:creator>
  <cp:keywords/>
  <dc:description/>
  <cp:lastModifiedBy>connie@connievallone.com</cp:lastModifiedBy>
  <cp:revision>2</cp:revision>
  <dcterms:created xsi:type="dcterms:W3CDTF">2024-02-02T00:08:00Z</dcterms:created>
  <dcterms:modified xsi:type="dcterms:W3CDTF">2024-02-02T00:08:00Z</dcterms:modified>
</cp:coreProperties>
</file>